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10C190">
      <w:pPr>
        <w:widowControl/>
        <w:suppressAutoHyphens/>
        <w:rPr>
          <w:rFonts w:ascii="宋体" w:hAnsi="宋体" w:eastAsia="宋体"/>
          <w:color w:val="4E4B46"/>
          <w:kern w:val="1"/>
          <w:sz w:val="28"/>
          <w:szCs w:val="28"/>
        </w:rPr>
      </w:pPr>
      <w:r>
        <w:rPr>
          <w:rFonts w:hint="eastAsia" w:ascii="宋体" w:hAnsi="宋体" w:eastAsia="宋体"/>
          <w:color w:val="4E4B46"/>
          <w:kern w:val="1"/>
          <w:sz w:val="28"/>
          <w:szCs w:val="28"/>
        </w:rPr>
        <w:t>附件2：</w:t>
      </w:r>
    </w:p>
    <w:p w14:paraId="013FF939">
      <w:pPr>
        <w:jc w:val="center"/>
        <w:rPr>
          <w:rFonts w:ascii="方正小标宋简体" w:hAnsi="方正小标宋简体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/>
          <w:sz w:val="36"/>
          <w:szCs w:val="36"/>
        </w:rPr>
        <w:t>四川师范大学</w:t>
      </w:r>
    </w:p>
    <w:p w14:paraId="71A191CD">
      <w:pPr>
        <w:jc w:val="center"/>
        <w:rPr>
          <w:rFonts w:ascii="方正小标宋简体" w:hAnsi="方正小标宋简体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/>
          <w:sz w:val="36"/>
          <w:szCs w:val="36"/>
        </w:rPr>
        <w:t>-202</w:t>
      </w:r>
      <w:r>
        <w:rPr>
          <w:rFonts w:hint="eastAsia" w:ascii="方正小标宋简体" w:hAnsi="方正小标宋简体" w:eastAsia="方正小标宋简体"/>
          <w:sz w:val="36"/>
          <w:szCs w:val="36"/>
          <w:lang w:val="en-US" w:eastAsia="zh-CN"/>
        </w:rPr>
        <w:t>6</w:t>
      </w:r>
      <w:r>
        <w:rPr>
          <w:rFonts w:ascii="方正小标宋简体" w:hAnsi="方正小标宋简体" w:eastAsia="方正小标宋简体"/>
          <w:sz w:val="36"/>
          <w:szCs w:val="36"/>
        </w:rPr>
        <w:t>学年度</w:t>
      </w:r>
      <w:r>
        <w:rPr>
          <w:rFonts w:hint="eastAsia" w:ascii="方正小标宋简体" w:hAnsi="方正小标宋简体" w:eastAsia="方正小标宋简体"/>
          <w:sz w:val="36"/>
          <w:szCs w:val="36"/>
        </w:rPr>
        <w:t>“田家炳优秀师范生奖学金”</w:t>
      </w:r>
      <w:r>
        <w:rPr>
          <w:rFonts w:ascii="方正小标宋简体" w:hAnsi="方正小标宋简体" w:eastAsia="方正小标宋简体"/>
          <w:sz w:val="36"/>
          <w:szCs w:val="36"/>
        </w:rPr>
        <w:t xml:space="preserve"> </w:t>
      </w:r>
    </w:p>
    <w:p w14:paraId="3F2E3688">
      <w:pPr>
        <w:jc w:val="center"/>
        <w:rPr>
          <w:rFonts w:ascii="方正小标宋简体" w:hAnsi="方正小标宋简体" w:eastAsia="方正小标宋简体"/>
          <w:sz w:val="36"/>
          <w:szCs w:val="36"/>
        </w:rPr>
      </w:pPr>
      <w:r>
        <w:rPr>
          <w:rFonts w:ascii="方正小标宋简体" w:hAnsi="方正小标宋简体" w:eastAsia="方正小标宋简体"/>
          <w:sz w:val="36"/>
          <w:szCs w:val="36"/>
        </w:rPr>
        <w:t>评选细则</w:t>
      </w:r>
    </w:p>
    <w:p w14:paraId="603F090B">
      <w:pPr>
        <w:jc w:val="center"/>
        <w:rPr>
          <w:rFonts w:ascii="方正小标宋简体" w:hAnsi="方正小标宋简体" w:eastAsia="方正小标宋简体"/>
          <w:sz w:val="36"/>
          <w:szCs w:val="36"/>
        </w:rPr>
      </w:pPr>
    </w:p>
    <w:p w14:paraId="00D2281A">
      <w:pPr>
        <w:rPr>
          <w:rFonts w:ascii="Times New Roman" w:hAnsi="Times New Roman" w:eastAsia="仿宋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第一条</w:t>
      </w:r>
      <w:r>
        <w:rPr>
          <w:rFonts w:hint="eastAsia" w:ascii="Times New Roman" w:hAnsi="Times New Roman" w:eastAsia="仿宋"/>
          <w:sz w:val="32"/>
          <w:szCs w:val="32"/>
        </w:rPr>
        <w:t xml:space="preserve">  “田家炳优秀师范生奖学金”是田家炳基金会为鼓励师范生投身教育工作，热爱教师职业，贡献国家教育而设立的奖学金。</w:t>
      </w:r>
      <w:r>
        <w:rPr>
          <w:rFonts w:ascii="仿宋" w:hAnsi="仿宋" w:eastAsia="仿宋"/>
          <w:sz w:val="32"/>
          <w:szCs w:val="32"/>
        </w:rPr>
        <w:t>每学年</w:t>
      </w:r>
      <w:r>
        <w:rPr>
          <w:rFonts w:ascii="Times New Roman" w:hAnsi="Times New Roman" w:eastAsia="仿宋"/>
          <w:sz w:val="32"/>
          <w:szCs w:val="32"/>
        </w:rPr>
        <w:t>评定48名</w:t>
      </w:r>
      <w:r>
        <w:rPr>
          <w:rFonts w:hint="eastAsia" w:ascii="Times New Roman" w:hAnsi="Times New Roman" w:eastAsia="仿宋"/>
          <w:sz w:val="32"/>
          <w:szCs w:val="32"/>
        </w:rPr>
        <w:t>优秀应届毕业师范专业学生，其中一等奖</w:t>
      </w:r>
      <w:r>
        <w:rPr>
          <w:rFonts w:ascii="Times New Roman" w:hAnsi="Times New Roman" w:eastAsia="仿宋"/>
          <w:sz w:val="32"/>
          <w:szCs w:val="32"/>
        </w:rPr>
        <w:t>5人，每人9000元；二等奖13人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，</w:t>
      </w:r>
      <w:r>
        <w:rPr>
          <w:rFonts w:ascii="Times New Roman" w:hAnsi="Times New Roman" w:eastAsia="仿宋"/>
          <w:sz w:val="32"/>
          <w:szCs w:val="32"/>
        </w:rPr>
        <w:t xml:space="preserve"> 每人5000元；三等奖30人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，</w:t>
      </w:r>
      <w:r>
        <w:rPr>
          <w:rFonts w:ascii="Times New Roman" w:hAnsi="Times New Roman" w:eastAsia="仿宋"/>
          <w:sz w:val="32"/>
          <w:szCs w:val="32"/>
        </w:rPr>
        <w:t xml:space="preserve"> 每人3000元。</w:t>
      </w:r>
    </w:p>
    <w:p w14:paraId="3ED863A6">
      <w:pPr>
        <w:rPr>
          <w:rFonts w:ascii="Times New Roman" w:hAnsi="Times New Roman" w:eastAsia="仿宋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第二条</w:t>
      </w:r>
      <w:r>
        <w:rPr>
          <w:rFonts w:hint="eastAsia" w:ascii="Times New Roman" w:hAnsi="Times New Roman" w:eastAsia="仿宋"/>
          <w:sz w:val="32"/>
          <w:szCs w:val="32"/>
        </w:rPr>
        <w:t xml:space="preserve">  由各学院按照师范专业情况和学校分配的名额进行初评，并按要求推荐候选人。学校组织评委对候选学生递交材料和现场答辩情况进行评选。学生总成绩由事迹材料分</w:t>
      </w:r>
      <w:r>
        <w:rPr>
          <w:rFonts w:ascii="Times New Roman" w:hAnsi="Times New Roman" w:eastAsia="仿宋"/>
          <w:sz w:val="32"/>
          <w:szCs w:val="32"/>
        </w:rPr>
        <w:t>+</w:t>
      </w:r>
      <w:r>
        <w:rPr>
          <w:rFonts w:hint="eastAsia" w:ascii="Times New Roman" w:hAnsi="Times New Roman" w:eastAsia="仿宋"/>
          <w:sz w:val="32"/>
          <w:szCs w:val="32"/>
        </w:rPr>
        <w:t>现场</w:t>
      </w:r>
      <w:r>
        <w:rPr>
          <w:rFonts w:ascii="Times New Roman" w:hAnsi="Times New Roman" w:eastAsia="仿宋"/>
          <w:sz w:val="32"/>
          <w:szCs w:val="32"/>
        </w:rPr>
        <w:t>答辩分组成，</w:t>
      </w:r>
      <w:r>
        <w:rPr>
          <w:rFonts w:hint="eastAsia" w:ascii="Times New Roman" w:hAnsi="Times New Roman" w:eastAsia="仿宋"/>
          <w:sz w:val="32"/>
          <w:szCs w:val="32"/>
        </w:rPr>
        <w:t>事迹</w:t>
      </w:r>
      <w:r>
        <w:rPr>
          <w:rFonts w:ascii="Times New Roman" w:hAnsi="Times New Roman" w:eastAsia="仿宋"/>
          <w:sz w:val="32"/>
          <w:szCs w:val="32"/>
        </w:rPr>
        <w:t>材料分（100分），占总成绩的50%；现场答辩评委评分（100分），占总成绩的50%，现场答辩评委评分去掉一个最高分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和一个</w:t>
      </w:r>
      <w:r>
        <w:rPr>
          <w:rFonts w:ascii="Times New Roman" w:hAnsi="Times New Roman" w:eastAsia="仿宋"/>
          <w:sz w:val="32"/>
          <w:szCs w:val="32"/>
        </w:rPr>
        <w:t>最低分，取平均分为答辩最终成绩。评选结果按总成绩从高到低排序</w:t>
      </w:r>
      <w:r>
        <w:rPr>
          <w:rFonts w:hint="eastAsia" w:ascii="Times New Roman" w:hAnsi="Times New Roman" w:eastAsia="仿宋"/>
          <w:sz w:val="32"/>
          <w:szCs w:val="32"/>
        </w:rPr>
        <w:t>予以公示。</w:t>
      </w:r>
    </w:p>
    <w:p w14:paraId="692B20FE">
      <w:pPr>
        <w:rPr>
          <w:rFonts w:ascii="Times New Roman" w:hAnsi="Times New Roman" w:eastAsia="仿宋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第三条</w:t>
      </w:r>
      <w:r>
        <w:rPr>
          <w:rFonts w:hint="eastAsia" w:ascii="Times New Roman" w:hAnsi="Times New Roman" w:eastAsia="仿宋"/>
          <w:sz w:val="32"/>
          <w:szCs w:val="32"/>
        </w:rPr>
        <w:t xml:space="preserve">  具体材料评分规则如下：</w:t>
      </w:r>
    </w:p>
    <w:p w14:paraId="5FF44867">
      <w:pPr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（一）思想政治与道德修养类（</w:t>
      </w:r>
      <w:r>
        <w:rPr>
          <w:rFonts w:ascii="Times New Roman" w:hAnsi="Times New Roman" w:eastAsia="仿宋"/>
          <w:sz w:val="32"/>
          <w:szCs w:val="32"/>
        </w:rPr>
        <w:t>10</w:t>
      </w:r>
      <w:r>
        <w:rPr>
          <w:rFonts w:hint="eastAsia" w:ascii="Times New Roman" w:hAnsi="Times New Roman" w:eastAsia="仿宋"/>
          <w:sz w:val="32"/>
          <w:szCs w:val="32"/>
        </w:rPr>
        <w:t>分）</w:t>
      </w:r>
    </w:p>
    <w:p w14:paraId="5F471EC8">
      <w:pPr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1.在思想道德方面特别突出，获得各类荣誉称号的，国家级加5分，省部级加4分，市级加3分，校级加2分。行业协会等其他非官方组织所颁发的荣誉称号在同级别减1分。以最高分项计分，不累加</w:t>
      </w:r>
      <w:r>
        <w:rPr>
          <w:rFonts w:hint="eastAsia" w:ascii="Times New Roman" w:hAnsi="Times New Roman" w:eastAsia="仿宋"/>
          <w:sz w:val="32"/>
          <w:szCs w:val="32"/>
        </w:rPr>
        <w:t>，最多加</w:t>
      </w:r>
      <w:r>
        <w:rPr>
          <w:rFonts w:ascii="Times New Roman" w:hAnsi="Times New Roman" w:eastAsia="仿宋"/>
          <w:sz w:val="32"/>
          <w:szCs w:val="32"/>
        </w:rPr>
        <w:t>5</w:t>
      </w:r>
      <w:r>
        <w:rPr>
          <w:rFonts w:hint="eastAsia" w:ascii="Times New Roman" w:hAnsi="Times New Roman" w:eastAsia="仿宋"/>
          <w:sz w:val="32"/>
          <w:szCs w:val="32"/>
        </w:rPr>
        <w:t>分。</w:t>
      </w:r>
    </w:p>
    <w:p w14:paraId="5C0D1AA0">
      <w:pPr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2.参加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“</w:t>
      </w:r>
      <w:r>
        <w:rPr>
          <w:rFonts w:ascii="Times New Roman" w:hAnsi="Times New Roman" w:eastAsia="仿宋"/>
          <w:sz w:val="32"/>
          <w:szCs w:val="32"/>
        </w:rPr>
        <w:t>青马工程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”“</w:t>
      </w:r>
      <w:r>
        <w:rPr>
          <w:rFonts w:ascii="Times New Roman" w:hAnsi="Times New Roman" w:eastAsia="仿宋"/>
          <w:sz w:val="32"/>
          <w:szCs w:val="32"/>
        </w:rPr>
        <w:t>大学生骨干培训班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”</w:t>
      </w:r>
      <w:r>
        <w:rPr>
          <w:rFonts w:ascii="Times New Roman" w:hAnsi="Times New Roman" w:eastAsia="仿宋"/>
          <w:sz w:val="32"/>
          <w:szCs w:val="32"/>
        </w:rPr>
        <w:t>等思想政治类培养计划的，国家级加5分，省部级加4分，市级加3分，校级加2分。以最高分项计分，不累加</w:t>
      </w:r>
      <w:r>
        <w:rPr>
          <w:rFonts w:hint="eastAsia" w:ascii="Times New Roman" w:hAnsi="Times New Roman" w:eastAsia="仿宋"/>
          <w:sz w:val="32"/>
          <w:szCs w:val="32"/>
        </w:rPr>
        <w:t>，最多加</w:t>
      </w:r>
      <w:r>
        <w:rPr>
          <w:rFonts w:ascii="Times New Roman" w:hAnsi="Times New Roman" w:eastAsia="仿宋"/>
          <w:sz w:val="32"/>
          <w:szCs w:val="32"/>
        </w:rPr>
        <w:t>5</w:t>
      </w:r>
      <w:r>
        <w:rPr>
          <w:rFonts w:hint="eastAsia" w:ascii="Times New Roman" w:hAnsi="Times New Roman" w:eastAsia="仿宋"/>
          <w:sz w:val="32"/>
          <w:szCs w:val="32"/>
        </w:rPr>
        <w:t>分。</w:t>
      </w:r>
    </w:p>
    <w:p w14:paraId="325C7505">
      <w:pPr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（二）社会实践与志愿服务类（</w:t>
      </w:r>
      <w:r>
        <w:rPr>
          <w:rFonts w:ascii="Times New Roman" w:hAnsi="Times New Roman" w:eastAsia="仿宋"/>
          <w:sz w:val="32"/>
          <w:szCs w:val="32"/>
        </w:rPr>
        <w:t>20</w:t>
      </w:r>
      <w:r>
        <w:rPr>
          <w:rFonts w:hint="eastAsia" w:ascii="Times New Roman" w:hAnsi="Times New Roman" w:eastAsia="仿宋"/>
          <w:sz w:val="32"/>
          <w:szCs w:val="32"/>
        </w:rPr>
        <w:t>分）</w:t>
      </w:r>
    </w:p>
    <w:p w14:paraId="79F52C76">
      <w:pPr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1.积极参加社会实践，成果优秀获得表彰的，国家级加5分，省部级加4分，市级加3分，县级加2分，校级加1分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"/>
          <w:sz w:val="32"/>
          <w:szCs w:val="32"/>
        </w:rPr>
        <w:t xml:space="preserve"> 最多加</w:t>
      </w:r>
      <w:r>
        <w:rPr>
          <w:rFonts w:ascii="Times New Roman" w:hAnsi="Times New Roman" w:eastAsia="仿宋"/>
          <w:sz w:val="32"/>
          <w:szCs w:val="32"/>
        </w:rPr>
        <w:t>5</w:t>
      </w:r>
      <w:r>
        <w:rPr>
          <w:rFonts w:hint="eastAsia" w:ascii="Times New Roman" w:hAnsi="Times New Roman" w:eastAsia="仿宋"/>
          <w:sz w:val="32"/>
          <w:szCs w:val="32"/>
        </w:rPr>
        <w:t>分。</w:t>
      </w:r>
    </w:p>
    <w:p w14:paraId="71F38A20">
      <w:pPr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2.积极参加志愿服务，表现优秀获得表彰的，国家级加10分，省部级加8分，市级加6分，县级加4分，校级加2分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"/>
          <w:sz w:val="32"/>
          <w:szCs w:val="32"/>
        </w:rPr>
        <w:t xml:space="preserve"> 最多加1</w:t>
      </w:r>
      <w:r>
        <w:rPr>
          <w:rFonts w:ascii="Times New Roman" w:hAnsi="Times New Roman" w:eastAsia="仿宋"/>
          <w:sz w:val="32"/>
          <w:szCs w:val="32"/>
        </w:rPr>
        <w:t>0</w:t>
      </w:r>
      <w:r>
        <w:rPr>
          <w:rFonts w:hint="eastAsia" w:ascii="Times New Roman" w:hAnsi="Times New Roman" w:eastAsia="仿宋"/>
          <w:sz w:val="32"/>
          <w:szCs w:val="32"/>
        </w:rPr>
        <w:t>分。</w:t>
      </w:r>
    </w:p>
    <w:p w14:paraId="6F7FEB99">
      <w:pPr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3.在志愿四川、青聚锦官城等平台的志愿时长累计50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—</w:t>
      </w:r>
      <w:r>
        <w:rPr>
          <w:rFonts w:ascii="Times New Roman" w:hAnsi="Times New Roman" w:eastAsia="仿宋"/>
          <w:sz w:val="32"/>
          <w:szCs w:val="32"/>
        </w:rPr>
        <w:t>100个小时加</w:t>
      </w:r>
      <w:r>
        <w:rPr>
          <w:rFonts w:hint="eastAsia" w:ascii="Times New Roman" w:hAnsi="Times New Roman" w:eastAsia="仿宋"/>
          <w:sz w:val="32"/>
          <w:szCs w:val="32"/>
        </w:rPr>
        <w:t>1</w:t>
      </w:r>
      <w:r>
        <w:rPr>
          <w:rFonts w:ascii="Times New Roman" w:hAnsi="Times New Roman" w:eastAsia="仿宋"/>
          <w:sz w:val="32"/>
          <w:szCs w:val="32"/>
        </w:rPr>
        <w:t>分，100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—</w:t>
      </w:r>
      <w:r>
        <w:rPr>
          <w:rFonts w:ascii="Times New Roman" w:hAnsi="Times New Roman" w:eastAsia="仿宋"/>
          <w:sz w:val="32"/>
          <w:szCs w:val="32"/>
        </w:rPr>
        <w:t>150个小时加2分，150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—</w:t>
      </w:r>
      <w:r>
        <w:rPr>
          <w:rFonts w:ascii="Times New Roman" w:hAnsi="Times New Roman" w:eastAsia="仿宋"/>
          <w:sz w:val="32"/>
          <w:szCs w:val="32"/>
        </w:rPr>
        <w:t>200个小时加3分，200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—</w:t>
      </w:r>
      <w:r>
        <w:rPr>
          <w:rFonts w:ascii="Times New Roman" w:hAnsi="Times New Roman" w:eastAsia="仿宋"/>
          <w:sz w:val="32"/>
          <w:szCs w:val="32"/>
        </w:rPr>
        <w:t>250个小时加4分，250个小时以上加5分</w:t>
      </w:r>
      <w:r>
        <w:rPr>
          <w:rFonts w:hint="eastAsia" w:ascii="Times New Roman" w:hAnsi="Times New Roman" w:eastAsia="仿宋"/>
          <w:sz w:val="32"/>
          <w:szCs w:val="32"/>
        </w:rPr>
        <w:t>，最多加</w:t>
      </w:r>
      <w:r>
        <w:rPr>
          <w:rFonts w:ascii="Times New Roman" w:hAnsi="Times New Roman" w:eastAsia="仿宋"/>
          <w:sz w:val="32"/>
          <w:szCs w:val="32"/>
        </w:rPr>
        <w:t>5</w:t>
      </w:r>
      <w:r>
        <w:rPr>
          <w:rFonts w:hint="eastAsia" w:ascii="Times New Roman" w:hAnsi="Times New Roman" w:eastAsia="仿宋"/>
          <w:sz w:val="32"/>
          <w:szCs w:val="32"/>
        </w:rPr>
        <w:t>分。</w:t>
      </w:r>
    </w:p>
    <w:p w14:paraId="44FF1FCB">
      <w:pPr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（三）专业学习与学术修养类（</w:t>
      </w:r>
      <w:r>
        <w:rPr>
          <w:rFonts w:ascii="Times New Roman" w:hAnsi="Times New Roman" w:eastAsia="仿宋"/>
          <w:sz w:val="32"/>
          <w:szCs w:val="32"/>
        </w:rPr>
        <w:t>50</w:t>
      </w:r>
      <w:r>
        <w:rPr>
          <w:rFonts w:hint="eastAsia" w:ascii="Times New Roman" w:hAnsi="Times New Roman" w:eastAsia="仿宋"/>
          <w:sz w:val="32"/>
          <w:szCs w:val="32"/>
        </w:rPr>
        <w:t>分）</w:t>
      </w:r>
    </w:p>
    <w:p w14:paraId="4EF3450C">
      <w:pPr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1.奖学金</w:t>
      </w:r>
      <w:r>
        <w:rPr>
          <w:rFonts w:hint="eastAsia" w:ascii="Times New Roman" w:hAnsi="Times New Roman" w:eastAsia="仿宋"/>
          <w:sz w:val="32"/>
          <w:szCs w:val="32"/>
        </w:rPr>
        <w:t>（</w:t>
      </w:r>
      <w:r>
        <w:rPr>
          <w:rFonts w:ascii="Times New Roman" w:hAnsi="Times New Roman" w:eastAsia="仿宋"/>
          <w:sz w:val="32"/>
          <w:szCs w:val="32"/>
        </w:rPr>
        <w:t>20</w:t>
      </w:r>
      <w:r>
        <w:rPr>
          <w:rFonts w:hint="eastAsia" w:ascii="Times New Roman" w:hAnsi="Times New Roman" w:eastAsia="仿宋"/>
          <w:sz w:val="32"/>
          <w:szCs w:val="32"/>
        </w:rPr>
        <w:t>分）</w:t>
      </w:r>
    </w:p>
    <w:p w14:paraId="218D8A3F">
      <w:pPr>
        <w:ind w:firstLine="320" w:firstLineChars="10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（</w:t>
      </w:r>
      <w:r>
        <w:rPr>
          <w:rFonts w:ascii="Times New Roman" w:hAnsi="Times New Roman" w:eastAsia="仿宋"/>
          <w:sz w:val="32"/>
          <w:szCs w:val="32"/>
        </w:rPr>
        <w:t>1）获得国家级奖学金加10分；</w:t>
      </w:r>
    </w:p>
    <w:p w14:paraId="1EA4F7A2">
      <w:pPr>
        <w:ind w:firstLine="320" w:firstLineChars="10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（</w:t>
      </w:r>
      <w:r>
        <w:rPr>
          <w:rFonts w:ascii="Times New Roman" w:hAnsi="Times New Roman" w:eastAsia="仿宋"/>
          <w:sz w:val="32"/>
          <w:szCs w:val="32"/>
        </w:rPr>
        <w:t>2）获得省级奖学金加6分；</w:t>
      </w:r>
    </w:p>
    <w:p w14:paraId="5F365432">
      <w:pPr>
        <w:ind w:firstLine="320" w:firstLineChars="10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（</w:t>
      </w:r>
      <w:r>
        <w:rPr>
          <w:rFonts w:ascii="Times New Roman" w:hAnsi="Times New Roman" w:eastAsia="仿宋"/>
          <w:sz w:val="32"/>
          <w:szCs w:val="32"/>
        </w:rPr>
        <w:t>3）获得校级一等奖学金加4分，二等奖学金加3分，三等奖学金加2分，不累计加分。</w:t>
      </w:r>
    </w:p>
    <w:p w14:paraId="1E66FAD7">
      <w:pPr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2.</w:t>
      </w:r>
      <w:r>
        <w:rPr>
          <w:rFonts w:hint="eastAsia" w:ascii="Times New Roman" w:hAnsi="Times New Roman" w:eastAsia="仿宋"/>
          <w:sz w:val="32"/>
          <w:szCs w:val="32"/>
        </w:rPr>
        <w:t>师范生技能比赛获奖（</w:t>
      </w:r>
      <w:r>
        <w:rPr>
          <w:rFonts w:ascii="Times New Roman" w:hAnsi="Times New Roman" w:eastAsia="仿宋"/>
          <w:sz w:val="32"/>
          <w:szCs w:val="32"/>
        </w:rPr>
        <w:t>20分）</w:t>
      </w:r>
    </w:p>
    <w:p w14:paraId="72CD07DD">
      <w:pPr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参加各级各类师范生技能比赛获奖的，</w:t>
      </w:r>
      <w:r>
        <w:rPr>
          <w:rFonts w:ascii="Times New Roman" w:hAnsi="Times New Roman" w:eastAsia="仿宋"/>
          <w:sz w:val="32"/>
          <w:szCs w:val="32"/>
        </w:rPr>
        <w:t>国家级加20分，省部级加15分，市级加10分，校级加8分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"/>
          <w:sz w:val="32"/>
          <w:szCs w:val="32"/>
        </w:rPr>
        <w:t xml:space="preserve"> 院</w:t>
      </w:r>
      <w:r>
        <w:rPr>
          <w:rFonts w:ascii="Times New Roman" w:hAnsi="Times New Roman" w:eastAsia="仿宋"/>
          <w:sz w:val="32"/>
          <w:szCs w:val="32"/>
        </w:rPr>
        <w:t>级加4分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，</w:t>
      </w:r>
      <w:r>
        <w:rPr>
          <w:rFonts w:ascii="Times New Roman" w:hAnsi="Times New Roman" w:eastAsia="仿宋"/>
          <w:sz w:val="32"/>
          <w:szCs w:val="32"/>
        </w:rPr>
        <w:t xml:space="preserve"> 以最高分项计分，不累加，</w:t>
      </w:r>
      <w:r>
        <w:rPr>
          <w:rFonts w:hint="eastAsia" w:ascii="Times New Roman" w:hAnsi="Times New Roman" w:eastAsia="仿宋"/>
          <w:sz w:val="32"/>
          <w:szCs w:val="32"/>
        </w:rPr>
        <w:t>最多加</w:t>
      </w:r>
      <w:r>
        <w:rPr>
          <w:rFonts w:ascii="Times New Roman" w:hAnsi="Times New Roman" w:eastAsia="仿宋"/>
          <w:sz w:val="32"/>
          <w:szCs w:val="32"/>
        </w:rPr>
        <w:t>20</w:t>
      </w:r>
      <w:r>
        <w:rPr>
          <w:rFonts w:hint="eastAsia" w:ascii="Times New Roman" w:hAnsi="Times New Roman" w:eastAsia="仿宋"/>
          <w:sz w:val="32"/>
          <w:szCs w:val="32"/>
        </w:rPr>
        <w:t>分。</w:t>
      </w:r>
    </w:p>
    <w:p w14:paraId="64F65FA6">
      <w:pPr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3</w:t>
      </w:r>
      <w:r>
        <w:rPr>
          <w:rFonts w:ascii="Times New Roman" w:hAnsi="Times New Roman" w:eastAsia="仿宋"/>
          <w:sz w:val="32"/>
          <w:szCs w:val="32"/>
        </w:rPr>
        <w:t>.</w:t>
      </w:r>
      <w:r>
        <w:rPr>
          <w:rFonts w:hint="eastAsia" w:ascii="Times New Roman" w:hAnsi="Times New Roman" w:eastAsia="仿宋"/>
          <w:sz w:val="32"/>
          <w:szCs w:val="32"/>
        </w:rPr>
        <w:t>科研成果（</w:t>
      </w:r>
      <w:r>
        <w:rPr>
          <w:rFonts w:ascii="Times New Roman" w:hAnsi="Times New Roman" w:eastAsia="仿宋"/>
          <w:sz w:val="32"/>
          <w:szCs w:val="32"/>
        </w:rPr>
        <w:t>10</w:t>
      </w:r>
      <w:r>
        <w:rPr>
          <w:rFonts w:hint="eastAsia" w:ascii="Times New Roman" w:hAnsi="Times New Roman" w:eastAsia="仿宋"/>
          <w:sz w:val="32"/>
          <w:szCs w:val="32"/>
        </w:rPr>
        <w:t>分）</w:t>
      </w:r>
    </w:p>
    <w:p w14:paraId="584D09FC">
      <w:pPr>
        <w:ind w:firstLine="480" w:firstLineChars="15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（</w:t>
      </w:r>
      <w:r>
        <w:rPr>
          <w:rFonts w:ascii="Times New Roman" w:hAnsi="Times New Roman" w:eastAsia="仿宋"/>
          <w:sz w:val="32"/>
          <w:szCs w:val="32"/>
        </w:rPr>
        <w:t>1）</w:t>
      </w:r>
      <w:r>
        <w:rPr>
          <w:rFonts w:hint="eastAsia" w:ascii="Times New Roman" w:hAnsi="Times New Roman" w:eastAsia="仿宋"/>
          <w:sz w:val="32"/>
          <w:szCs w:val="32"/>
        </w:rPr>
        <w:t>以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第一</w:t>
      </w:r>
      <w:r>
        <w:rPr>
          <w:rFonts w:hint="eastAsia" w:ascii="Times New Roman" w:hAnsi="Times New Roman" w:eastAsia="仿宋"/>
          <w:sz w:val="32"/>
          <w:szCs w:val="32"/>
        </w:rPr>
        <w:t>作者有研究成果发表的，论文</w:t>
      </w:r>
      <w:r>
        <w:rPr>
          <w:rFonts w:ascii="Times New Roman" w:hAnsi="Times New Roman" w:eastAsia="仿宋"/>
          <w:sz w:val="32"/>
          <w:szCs w:val="32"/>
        </w:rPr>
        <w:t>A类加5分，B类加4分，C类和重点核心期刊加3分，其他普通刊物加2分；</w:t>
      </w:r>
      <w:r>
        <w:rPr>
          <w:rFonts w:hint="eastAsia" w:ascii="Times New Roman" w:hAnsi="Times New Roman" w:eastAsia="仿宋"/>
          <w:sz w:val="32"/>
          <w:szCs w:val="32"/>
        </w:rPr>
        <w:t>以最高分项计分，不累加，最多加</w:t>
      </w:r>
      <w:r>
        <w:rPr>
          <w:rFonts w:ascii="Times New Roman" w:hAnsi="Times New Roman" w:eastAsia="仿宋"/>
          <w:sz w:val="32"/>
          <w:szCs w:val="32"/>
        </w:rPr>
        <w:t>5分。</w:t>
      </w:r>
    </w:p>
    <w:p w14:paraId="509235B2">
      <w:pPr>
        <w:ind w:firstLine="480" w:firstLineChars="15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（</w:t>
      </w:r>
      <w:r>
        <w:rPr>
          <w:rFonts w:ascii="Times New Roman" w:hAnsi="Times New Roman" w:eastAsia="仿宋"/>
          <w:sz w:val="32"/>
          <w:szCs w:val="32"/>
        </w:rPr>
        <w:t>2）</w:t>
      </w:r>
      <w:r>
        <w:rPr>
          <w:rFonts w:hint="eastAsia" w:ascii="Times New Roman" w:hAnsi="Times New Roman" w:eastAsia="仿宋"/>
          <w:sz w:val="32"/>
          <w:szCs w:val="32"/>
        </w:rPr>
        <w:t>以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第一</w:t>
      </w:r>
      <w:r>
        <w:rPr>
          <w:rFonts w:hint="eastAsia" w:ascii="Times New Roman" w:hAnsi="Times New Roman" w:eastAsia="仿宋"/>
          <w:sz w:val="32"/>
          <w:szCs w:val="32"/>
        </w:rPr>
        <w:t>作者成功申报</w:t>
      </w:r>
      <w:r>
        <w:rPr>
          <w:rFonts w:ascii="Times New Roman" w:hAnsi="Times New Roman" w:eastAsia="仿宋"/>
          <w:sz w:val="32"/>
          <w:szCs w:val="32"/>
        </w:rPr>
        <w:t>课题</w:t>
      </w:r>
      <w:r>
        <w:rPr>
          <w:rFonts w:hint="eastAsia" w:ascii="Times New Roman" w:hAnsi="Times New Roman" w:eastAsia="仿宋"/>
          <w:sz w:val="32"/>
          <w:szCs w:val="32"/>
        </w:rPr>
        <w:t>，</w:t>
      </w:r>
      <w:r>
        <w:rPr>
          <w:rFonts w:ascii="Times New Roman" w:hAnsi="Times New Roman" w:eastAsia="仿宋"/>
          <w:sz w:val="32"/>
          <w:szCs w:val="32"/>
        </w:rPr>
        <w:t>国家级加5分，部、省、厅级加4分，校级加3分。</w:t>
      </w:r>
      <w:bookmarkStart w:id="0" w:name="_Hlk167289100"/>
      <w:r>
        <w:rPr>
          <w:rFonts w:ascii="Times New Roman" w:hAnsi="Times New Roman" w:eastAsia="仿宋"/>
          <w:sz w:val="32"/>
          <w:szCs w:val="32"/>
        </w:rPr>
        <w:t>以最高分项计分，不累加，最多加5分。</w:t>
      </w:r>
    </w:p>
    <w:bookmarkEnd w:id="0"/>
    <w:p w14:paraId="6C55FA42">
      <w:pPr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（四）创新创业与科学技术类（1</w:t>
      </w:r>
      <w:r>
        <w:rPr>
          <w:rFonts w:ascii="Times New Roman" w:hAnsi="Times New Roman" w:eastAsia="仿宋"/>
          <w:sz w:val="32"/>
          <w:szCs w:val="32"/>
        </w:rPr>
        <w:t>0</w:t>
      </w:r>
      <w:r>
        <w:rPr>
          <w:rFonts w:hint="eastAsia" w:ascii="Times New Roman" w:hAnsi="Times New Roman" w:eastAsia="仿宋"/>
          <w:sz w:val="32"/>
          <w:szCs w:val="32"/>
        </w:rPr>
        <w:t>分）</w:t>
      </w:r>
    </w:p>
    <w:p w14:paraId="183119AE">
      <w:pPr>
        <w:ind w:firstLine="800" w:firstLineChars="25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1.参加全国普通高校学科竞赛排行榜内创新创业竞赛项目，成果优异并获得奖励的，国家级加6分，省级加4分，校级加2分</w:t>
      </w:r>
      <w:r>
        <w:rPr>
          <w:rFonts w:hint="eastAsia" w:ascii="Times New Roman" w:hAnsi="Times New Roman" w:eastAsia="仿宋"/>
          <w:sz w:val="32"/>
          <w:szCs w:val="32"/>
        </w:rPr>
        <w:t>，</w:t>
      </w:r>
      <w:r>
        <w:rPr>
          <w:rFonts w:ascii="Times New Roman" w:hAnsi="Times New Roman" w:eastAsia="仿宋"/>
          <w:sz w:val="32"/>
          <w:szCs w:val="32"/>
        </w:rPr>
        <w:t>以最高分项计分，不累加，最多加6分。</w:t>
      </w:r>
    </w:p>
    <w:p w14:paraId="412A6260">
      <w:pPr>
        <w:ind w:firstLine="800" w:firstLineChars="25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2.发表专利和成功转化专利成果的，发明型专利加4分，实用创新型专利加2分，外观设计型专利加1分，成功转化成果的加3分</w:t>
      </w:r>
      <w:r>
        <w:rPr>
          <w:rFonts w:hint="eastAsia" w:ascii="Times New Roman" w:hAnsi="Times New Roman" w:eastAsia="仿宋"/>
          <w:sz w:val="32"/>
          <w:szCs w:val="32"/>
        </w:rPr>
        <w:t>，</w:t>
      </w:r>
      <w:bookmarkStart w:id="1" w:name="_Hlk167290336"/>
      <w:r>
        <w:rPr>
          <w:rFonts w:ascii="Times New Roman" w:hAnsi="Times New Roman" w:eastAsia="仿宋"/>
          <w:sz w:val="32"/>
          <w:szCs w:val="32"/>
        </w:rPr>
        <w:t>以最高分项计分，不累加，最多加4分。</w:t>
      </w:r>
      <w:bookmarkEnd w:id="1"/>
    </w:p>
    <w:p w14:paraId="40CCF5CC">
      <w:pPr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（五）学生工作与文体艺术类（1</w:t>
      </w:r>
      <w:r>
        <w:rPr>
          <w:rFonts w:ascii="Times New Roman" w:hAnsi="Times New Roman" w:eastAsia="仿宋"/>
          <w:sz w:val="32"/>
          <w:szCs w:val="32"/>
        </w:rPr>
        <w:t>0</w:t>
      </w:r>
      <w:r>
        <w:rPr>
          <w:rFonts w:hint="eastAsia" w:ascii="Times New Roman" w:hAnsi="Times New Roman" w:eastAsia="仿宋"/>
          <w:sz w:val="32"/>
          <w:szCs w:val="32"/>
        </w:rPr>
        <w:t>分）</w:t>
      </w:r>
    </w:p>
    <w:p w14:paraId="5647FEDE">
      <w:pPr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1.学生工作</w:t>
      </w:r>
      <w:r>
        <w:rPr>
          <w:rFonts w:hint="eastAsia" w:ascii="Times New Roman" w:hAnsi="Times New Roman" w:eastAsia="仿宋"/>
          <w:sz w:val="32"/>
          <w:szCs w:val="32"/>
        </w:rPr>
        <w:t>（</w:t>
      </w:r>
      <w:r>
        <w:rPr>
          <w:rFonts w:ascii="Times New Roman" w:hAnsi="Times New Roman" w:eastAsia="仿宋"/>
          <w:sz w:val="32"/>
          <w:szCs w:val="32"/>
        </w:rPr>
        <w:t>6</w:t>
      </w:r>
      <w:r>
        <w:rPr>
          <w:rFonts w:hint="eastAsia" w:ascii="Times New Roman" w:hAnsi="Times New Roman" w:eastAsia="仿宋"/>
          <w:sz w:val="32"/>
          <w:szCs w:val="32"/>
        </w:rPr>
        <w:t>分）</w:t>
      </w:r>
    </w:p>
    <w:p w14:paraId="1F9FF0B2">
      <w:pPr>
        <w:ind w:firstLine="480" w:firstLineChars="15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获得国家级优秀学生干部表彰的加6分，省部级加4分，市级加3分，校级加2分</w:t>
      </w:r>
      <w:r>
        <w:rPr>
          <w:rFonts w:hint="eastAsia" w:ascii="Times New Roman" w:hAnsi="Times New Roman" w:eastAsia="仿宋"/>
          <w:sz w:val="32"/>
          <w:szCs w:val="32"/>
        </w:rPr>
        <w:t>，</w:t>
      </w:r>
      <w:r>
        <w:rPr>
          <w:rFonts w:ascii="Times New Roman" w:hAnsi="Times New Roman" w:eastAsia="仿宋"/>
          <w:sz w:val="32"/>
          <w:szCs w:val="32"/>
        </w:rPr>
        <w:t>以最高分项计分，不累加，最多加6分。</w:t>
      </w:r>
    </w:p>
    <w:p w14:paraId="42B34767">
      <w:pPr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2.文艺与体育活动</w:t>
      </w:r>
      <w:r>
        <w:rPr>
          <w:rFonts w:hint="eastAsia" w:ascii="Times New Roman" w:hAnsi="Times New Roman" w:eastAsia="仿宋"/>
          <w:sz w:val="32"/>
          <w:szCs w:val="32"/>
        </w:rPr>
        <w:t>（</w:t>
      </w:r>
      <w:r>
        <w:rPr>
          <w:rFonts w:ascii="Times New Roman" w:hAnsi="Times New Roman" w:eastAsia="仿宋"/>
          <w:sz w:val="32"/>
          <w:szCs w:val="32"/>
        </w:rPr>
        <w:t>4</w:t>
      </w:r>
      <w:r>
        <w:rPr>
          <w:rFonts w:hint="eastAsia" w:ascii="Times New Roman" w:hAnsi="Times New Roman" w:eastAsia="仿宋"/>
          <w:sz w:val="32"/>
          <w:szCs w:val="32"/>
        </w:rPr>
        <w:t>分）</w:t>
      </w:r>
    </w:p>
    <w:p w14:paraId="5BC47947">
      <w:pPr>
        <w:ind w:firstLine="480" w:firstLineChars="15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（</w:t>
      </w:r>
      <w:r>
        <w:rPr>
          <w:rFonts w:ascii="Times New Roman" w:hAnsi="Times New Roman" w:eastAsia="仿宋"/>
          <w:sz w:val="32"/>
          <w:szCs w:val="32"/>
        </w:rPr>
        <w:t>1）在文艺、体育等比赛中</w:t>
      </w:r>
      <w:r>
        <w:rPr>
          <w:rFonts w:hint="eastAsia" w:ascii="Times New Roman" w:hAnsi="Times New Roman" w:eastAsia="仿宋"/>
          <w:sz w:val="32"/>
          <w:szCs w:val="32"/>
        </w:rPr>
        <w:t>获奖</w:t>
      </w:r>
      <w:r>
        <w:rPr>
          <w:rFonts w:ascii="Times New Roman" w:hAnsi="Times New Roman" w:eastAsia="仿宋"/>
          <w:sz w:val="32"/>
          <w:szCs w:val="32"/>
        </w:rPr>
        <w:t>，国家级加2分，省</w:t>
      </w:r>
      <w:r>
        <w:rPr>
          <w:rFonts w:hint="eastAsia" w:ascii="Times New Roman" w:hAnsi="Times New Roman" w:eastAsia="仿宋"/>
          <w:sz w:val="32"/>
          <w:szCs w:val="32"/>
        </w:rPr>
        <w:t>、</w:t>
      </w:r>
      <w:r>
        <w:rPr>
          <w:rFonts w:ascii="Times New Roman" w:hAnsi="Times New Roman" w:eastAsia="仿宋"/>
          <w:sz w:val="32"/>
          <w:szCs w:val="32"/>
        </w:rPr>
        <w:t>市级加1分，校级加0.5分，</w:t>
      </w:r>
      <w:r>
        <w:rPr>
          <w:rFonts w:hint="eastAsia" w:ascii="Times New Roman" w:hAnsi="Times New Roman" w:eastAsia="仿宋"/>
          <w:sz w:val="32"/>
          <w:szCs w:val="32"/>
        </w:rPr>
        <w:t>以最高分项计分，不累加，最多加</w:t>
      </w:r>
      <w:r>
        <w:rPr>
          <w:rFonts w:ascii="Times New Roman" w:hAnsi="Times New Roman" w:eastAsia="仿宋"/>
          <w:sz w:val="32"/>
          <w:szCs w:val="32"/>
        </w:rPr>
        <w:t xml:space="preserve">2分。 </w:t>
      </w:r>
    </w:p>
    <w:p w14:paraId="3B408354">
      <w:pPr>
        <w:ind w:firstLine="480" w:firstLineChars="15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（</w:t>
      </w:r>
      <w:r>
        <w:rPr>
          <w:rFonts w:ascii="Times New Roman" w:hAnsi="Times New Roman" w:eastAsia="仿宋"/>
          <w:sz w:val="32"/>
          <w:szCs w:val="32"/>
        </w:rPr>
        <w:t>2）获得文化、体育、艺术、心理健康教育等先进个人者，国家级加2分，省</w:t>
      </w:r>
      <w:r>
        <w:rPr>
          <w:rFonts w:hint="eastAsia" w:ascii="Times New Roman" w:hAnsi="Times New Roman" w:eastAsia="仿宋"/>
          <w:sz w:val="32"/>
          <w:szCs w:val="32"/>
        </w:rPr>
        <w:t>、</w:t>
      </w:r>
      <w:r>
        <w:rPr>
          <w:rFonts w:ascii="Times New Roman" w:hAnsi="Times New Roman" w:eastAsia="仿宋"/>
          <w:sz w:val="32"/>
          <w:szCs w:val="32"/>
        </w:rPr>
        <w:t>市级加1分，校级加0.5分，</w:t>
      </w:r>
      <w:r>
        <w:rPr>
          <w:rFonts w:hint="eastAsia" w:ascii="Times New Roman" w:hAnsi="Times New Roman" w:eastAsia="仿宋"/>
          <w:sz w:val="32"/>
          <w:szCs w:val="32"/>
        </w:rPr>
        <w:t>以最高分项计分，不累加，最多加</w:t>
      </w:r>
      <w:r>
        <w:rPr>
          <w:rFonts w:ascii="Times New Roman" w:hAnsi="Times New Roman" w:eastAsia="仿宋"/>
          <w:sz w:val="32"/>
          <w:szCs w:val="32"/>
        </w:rPr>
        <w:t xml:space="preserve">2分。 </w:t>
      </w:r>
    </w:p>
    <w:p w14:paraId="63607E9D">
      <w:pPr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b/>
          <w:bCs/>
          <w:sz w:val="32"/>
          <w:szCs w:val="32"/>
        </w:rPr>
        <w:t>第七条</w:t>
      </w:r>
      <w:r>
        <w:rPr>
          <w:rFonts w:ascii="Times New Roman" w:hAnsi="Times New Roman" w:eastAsia="仿宋"/>
          <w:sz w:val="32"/>
          <w:szCs w:val="32"/>
        </w:rPr>
        <w:t xml:space="preserve">  同一凭证不予重复加分。</w:t>
      </w:r>
    </w:p>
    <w:p w14:paraId="5C2E92E8">
      <w:pPr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b/>
          <w:bCs/>
          <w:sz w:val="32"/>
          <w:szCs w:val="32"/>
        </w:rPr>
        <w:t>第八条</w:t>
      </w:r>
      <w:r>
        <w:rPr>
          <w:rFonts w:ascii="Times New Roman" w:hAnsi="Times New Roman" w:eastAsia="仿宋"/>
          <w:sz w:val="32"/>
          <w:szCs w:val="32"/>
        </w:rPr>
        <w:t xml:space="preserve"> 本细则最终解释权归四川师范大学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党委</w:t>
      </w:r>
      <w:r>
        <w:rPr>
          <w:rFonts w:ascii="Times New Roman" w:hAnsi="Times New Roman" w:eastAsia="仿宋"/>
          <w:sz w:val="32"/>
          <w:szCs w:val="32"/>
        </w:rPr>
        <w:t>学生工作部所有。</w:t>
      </w:r>
    </w:p>
    <w:p w14:paraId="5D8A08A7">
      <w:pPr>
        <w:rPr>
          <w:rFonts w:ascii="Times New Roman" w:hAnsi="Times New Roman" w:eastAsia="仿宋"/>
          <w:sz w:val="32"/>
          <w:szCs w:val="32"/>
        </w:rPr>
      </w:pPr>
    </w:p>
    <w:p w14:paraId="6CEE26B3"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6DDDBA2-5FBE-46F5-9459-1C03D857107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A8B3134E-49B1-40D8-A3E2-5D4C3C6A0345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EF86704F-EBF3-4E15-8016-AB0A5D01B69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1214E596-6D90-48B5-B59F-A3E91164024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F6303A"/>
    <w:rsid w:val="20F63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2026-05-25T09:55:00Z</dcterms:created>
  <dc:creator>Maroon</dc:creator>
  <cp:lastModifiedBy>Maroon</cp:lastModifiedBy>
  <dcterms:modified xsi:type="dcterms:W3CDTF">2026-05-25T09:55:46Z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A3ECE9ABE70C4FF3944CA0FD2E5FA424_11</vt:lpwstr>
  </property>
  <property fmtid="{D5CDD505-2E9C-101B-9397-08002B2CF9AE}" pid="4" name="KSOTemplateDocerSaveRecord">
    <vt:lpwstr>eyJoZGlkIjoiN2M1ODQ0YTBjYjliOWZhYjI2MDEwNDFlZGI5OTcxOTQiLCJ1c2VySWQiOiI3OTA3NzE1MzUifQ==</vt:lpwstr>
  </property>
</Properties>
</file>