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60" w:lineRule="exact"/>
        <w:rPr>
          <w:rFonts w:ascii="仿宋_GB2312" w:hAnsi="方正大标宋简体" w:eastAsia="仿宋_GB2312" w:cs="方正大标宋简体"/>
          <w:sz w:val="32"/>
          <w:szCs w:val="36"/>
        </w:rPr>
      </w:pPr>
    </w:p>
    <w:p>
      <w:pPr>
        <w:pStyle w:val="4"/>
        <w:spacing w:before="0" w:beforeAutospacing="0" w:after="0" w:afterAutospacing="0" w:line="560" w:lineRule="exact"/>
        <w:jc w:val="center"/>
        <w:rPr>
          <w:rFonts w:ascii="小标宋" w:hAnsi="方正大标宋简体" w:eastAsia="小标宋" w:cs="方正大标宋简体"/>
          <w:sz w:val="44"/>
          <w:szCs w:val="36"/>
        </w:rPr>
      </w:pPr>
      <w:r>
        <w:rPr>
          <w:rFonts w:hint="eastAsia" w:ascii="小标宋" w:hAnsi="方正大标宋简体" w:eastAsia="小标宋" w:cs="方正大标宋简体"/>
          <w:sz w:val="44"/>
          <w:szCs w:val="36"/>
        </w:rPr>
        <w:t>四川师范大学家庭经济困难</w:t>
      </w:r>
      <w:r>
        <w:rPr>
          <w:rFonts w:hint="eastAsia" w:ascii="小标宋" w:hAnsi="方正大标宋简体" w:eastAsia="小标宋" w:cs="方正大标宋简体"/>
          <w:sz w:val="44"/>
          <w:szCs w:val="36"/>
          <w:lang w:val="en-US" w:eastAsia="zh-CN"/>
        </w:rPr>
        <w:t>本科</w:t>
      </w:r>
      <w:r>
        <w:rPr>
          <w:rFonts w:hint="eastAsia" w:ascii="小标宋" w:hAnsi="方正大标宋简体" w:eastAsia="小标宋" w:cs="方正大标宋简体"/>
          <w:sz w:val="44"/>
          <w:szCs w:val="36"/>
        </w:rPr>
        <w:t>学生</w:t>
      </w:r>
    </w:p>
    <w:p>
      <w:pPr>
        <w:pStyle w:val="4"/>
        <w:spacing w:before="0" w:beforeAutospacing="0" w:after="0" w:afterAutospacing="0" w:line="560" w:lineRule="exact"/>
        <w:jc w:val="center"/>
        <w:rPr>
          <w:rFonts w:ascii="小标宋" w:hAnsi="方正大标宋简体" w:eastAsia="小标宋" w:cs="方正大标宋简体"/>
          <w:sz w:val="44"/>
          <w:szCs w:val="36"/>
        </w:rPr>
      </w:pPr>
      <w:r>
        <w:rPr>
          <w:rFonts w:hint="eastAsia" w:ascii="小标宋" w:hAnsi="方正大标宋简体" w:eastAsia="小标宋" w:cs="方正大标宋简体"/>
          <w:sz w:val="44"/>
          <w:szCs w:val="36"/>
        </w:rPr>
        <w:t>认定管理办法（</w:t>
      </w:r>
      <w:r>
        <w:rPr>
          <w:rFonts w:hint="eastAsia" w:ascii="小标宋" w:hAnsi="方正大标宋简体" w:eastAsia="小标宋" w:cs="方正大标宋简体"/>
          <w:sz w:val="44"/>
          <w:szCs w:val="36"/>
          <w:lang w:val="en-US" w:eastAsia="zh-CN"/>
        </w:rPr>
        <w:t>修订</w:t>
      </w:r>
      <w:r>
        <w:rPr>
          <w:rFonts w:hint="eastAsia" w:ascii="小标宋" w:hAnsi="方正大标宋简体" w:eastAsia="小标宋" w:cs="方正大标宋简体"/>
          <w:sz w:val="44"/>
          <w:szCs w:val="36"/>
        </w:rPr>
        <w:t>）</w:t>
      </w:r>
    </w:p>
    <w:p>
      <w:pPr>
        <w:pStyle w:val="4"/>
        <w:spacing w:before="0" w:beforeAutospacing="0" w:after="0" w:afterAutospacing="0" w:line="560" w:lineRule="exact"/>
        <w:jc w:val="both"/>
        <w:rPr>
          <w:b/>
          <w:bCs/>
          <w:sz w:val="32"/>
          <w:szCs w:val="28"/>
        </w:rPr>
      </w:pPr>
    </w:p>
    <w:p>
      <w:pPr>
        <w:pStyle w:val="4"/>
        <w:spacing w:before="0" w:beforeAutospacing="0" w:after="0" w:afterAutospacing="0" w:line="560" w:lineRule="exact"/>
        <w:jc w:val="center"/>
        <w:rPr>
          <w:rFonts w:ascii="方正小标宋简体" w:hAnsi="方正小标宋简体" w:eastAsia="黑体" w:cs="方正小标宋简体"/>
          <w:sz w:val="32"/>
          <w:szCs w:val="28"/>
        </w:rPr>
      </w:pPr>
      <w:r>
        <w:rPr>
          <w:rFonts w:hint="eastAsia" w:ascii="方正小标宋简体" w:hAnsi="方正小标宋简体" w:eastAsia="黑体" w:cs="方正小标宋简体"/>
          <w:sz w:val="32"/>
          <w:szCs w:val="28"/>
        </w:rPr>
        <w:t>第一章  总  则</w:t>
      </w:r>
    </w:p>
    <w:p>
      <w:pPr>
        <w:pStyle w:val="8"/>
        <w:spacing w:line="560" w:lineRule="exact"/>
        <w:ind w:firstLine="643" w:firstLineChars="200"/>
        <w:jc w:val="both"/>
        <w:rPr>
          <w:rFonts w:ascii="仿宋_GB2312" w:hAnsi="仿宋_GB2312" w:eastAsia="仿宋_GB2312" w:cs="仿宋_GB2312"/>
          <w:color w:val="auto"/>
          <w:sz w:val="32"/>
          <w:szCs w:val="28"/>
        </w:rPr>
      </w:pPr>
      <w:r>
        <w:rPr>
          <w:rFonts w:hint="eastAsia" w:ascii="楷体_GB2312" w:hAnsi="仿宋_GB2312" w:eastAsia="楷体_GB2312" w:cs="仿宋_GB2312"/>
          <w:b/>
          <w:color w:val="auto"/>
          <w:sz w:val="32"/>
          <w:szCs w:val="28"/>
        </w:rPr>
        <w:t>第一条</w:t>
      </w:r>
      <w:r>
        <w:rPr>
          <w:rFonts w:hint="eastAsia" w:ascii="仿宋_GB2312" w:hAnsi="仿宋_GB2312" w:eastAsia="仿宋_GB2312" w:cs="仿宋_GB2312"/>
          <w:color w:val="auto"/>
          <w:sz w:val="32"/>
          <w:szCs w:val="28"/>
        </w:rPr>
        <w:t xml:space="preserve"> 为进一步完善我校家庭经济困难学生认定工作，根据《教育部等六部门关于做好家庭经济困难学生认定工作的指导意见》（教财〔2018〕16号）、《四川省教育厅等六部门关于贯彻落实&lt;教育部等六部门关于做好家庭经济困难学生认定工作的指导意见&gt;的通知》（川教函〔2019〕274号）精神，公开、公平、公正地分配资助资源，进一步做好我校家庭经济困难学生资助育人工作，结合我校实际情况，特制定本办法。</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第二条</w:t>
      </w:r>
      <w:r>
        <w:rPr>
          <w:rFonts w:hint="eastAsia" w:ascii="仿宋_GB2312" w:hAnsi="仿宋_GB2312" w:cs="仿宋_GB2312"/>
          <w:sz w:val="32"/>
          <w:szCs w:val="28"/>
        </w:rPr>
        <w:t xml:space="preserve"> 本办法适用于我校全日制在读本科生。</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第三条</w:t>
      </w:r>
      <w:r>
        <w:rPr>
          <w:rFonts w:hint="eastAsia" w:ascii="仿宋_GB2312" w:hAnsi="仿宋_GB2312" w:cs="仿宋_GB2312"/>
          <w:sz w:val="32"/>
          <w:szCs w:val="28"/>
        </w:rPr>
        <w:t xml:space="preserve"> 本办法中家庭经济困难学生是指学生本人及其家庭的经济能力难以满足在校期间的学习及生活基本支出的学生。</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第四条</w:t>
      </w:r>
      <w:r>
        <w:rPr>
          <w:rFonts w:hint="eastAsia" w:ascii="仿宋_GB2312" w:hAnsi="仿宋_GB2312" w:cs="仿宋_GB2312"/>
          <w:sz w:val="32"/>
          <w:szCs w:val="28"/>
        </w:rPr>
        <w:t xml:space="preserve"> 家庭经济困难学生认定工作的原则：</w:t>
      </w:r>
    </w:p>
    <w:p>
      <w:pPr>
        <w:spacing w:line="560" w:lineRule="exact"/>
        <w:ind w:firstLine="640" w:firstLineChars="200"/>
        <w:rPr>
          <w:rFonts w:ascii="仿宋_GB2312" w:hAnsi="仿宋_GB2312" w:cs="仿宋_GB2312"/>
          <w:sz w:val="32"/>
          <w:szCs w:val="28"/>
        </w:rPr>
      </w:pPr>
      <w:r>
        <w:rPr>
          <w:rFonts w:hint="eastAsia" w:ascii="仿宋_GB2312" w:hAnsi="仿宋_GB2312" w:cs="仿宋_GB2312"/>
          <w:sz w:val="32"/>
          <w:szCs w:val="28"/>
        </w:rPr>
        <w:t>（一）坚持实事求是、客观公平。认定家庭经济困难学生要从客观实际出发，以学生家庭经济状况为主要认定依据，认定标准和尺度要统一，确保公平公正。</w:t>
      </w:r>
    </w:p>
    <w:p>
      <w:pPr>
        <w:spacing w:line="560" w:lineRule="exact"/>
        <w:ind w:firstLine="640" w:firstLineChars="200"/>
        <w:rPr>
          <w:rFonts w:ascii="仿宋_GB2312" w:hAnsi="仿宋_GB2312" w:cs="仿宋_GB2312"/>
          <w:sz w:val="32"/>
          <w:szCs w:val="28"/>
        </w:rPr>
      </w:pPr>
      <w:r>
        <w:rPr>
          <w:rFonts w:hint="eastAsia" w:ascii="仿宋_GB2312" w:hAnsi="仿宋_GB2312" w:cs="仿宋_GB2312"/>
          <w:sz w:val="32"/>
          <w:szCs w:val="28"/>
        </w:rPr>
        <w:t>（二）坚持定量评价与定性评价相结合。既要逐步建立科学的量化指标体系，进行定量评价，也要通过定性分析修正量化结果，更加准确、全面地了解学生的实际情况。</w:t>
      </w:r>
    </w:p>
    <w:p>
      <w:pPr>
        <w:spacing w:line="560" w:lineRule="exact"/>
        <w:ind w:firstLine="640" w:firstLineChars="200"/>
        <w:rPr>
          <w:rFonts w:ascii="仿宋_GB2312" w:hAnsi="仿宋_GB2312" w:cs="仿宋_GB2312"/>
          <w:sz w:val="32"/>
          <w:szCs w:val="28"/>
        </w:rPr>
      </w:pPr>
      <w:r>
        <w:rPr>
          <w:rFonts w:hint="eastAsia" w:ascii="仿宋_GB2312" w:hAnsi="仿宋_GB2312" w:cs="仿宋_GB2312"/>
          <w:sz w:val="32"/>
          <w:szCs w:val="28"/>
        </w:rPr>
        <w:t>（三）坚持公开透明与保护隐私相结合。既要做到认定内容、程序、方法等透明，确保认定公正，也要尊重和保护学生隐私，严禁让学生当众诉苦、互相比困。</w:t>
      </w:r>
    </w:p>
    <w:p>
      <w:pPr>
        <w:spacing w:line="560" w:lineRule="exact"/>
        <w:ind w:firstLine="640" w:firstLineChars="200"/>
        <w:rPr>
          <w:rFonts w:ascii="仿宋_GB2312" w:hAnsi="仿宋_GB2312" w:cs="仿宋_GB2312"/>
          <w:sz w:val="32"/>
          <w:szCs w:val="28"/>
        </w:rPr>
      </w:pPr>
      <w:r>
        <w:rPr>
          <w:rFonts w:hint="eastAsia" w:ascii="仿宋_GB2312" w:hAnsi="仿宋_GB2312" w:cs="仿宋_GB2312"/>
          <w:sz w:val="32"/>
          <w:szCs w:val="28"/>
        </w:rPr>
        <w:t>（四）坚持积极引导与自愿申请相结合。既要引导学生如实反映家庭经济困难情况，主动利用国家资助完成学业，也要充分尊重学生个人意愿，遵循自愿申请的原则。</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第五条</w:t>
      </w:r>
      <w:r>
        <w:rPr>
          <w:rFonts w:hint="eastAsia" w:ascii="仿宋_GB2312" w:hAnsi="仿宋_GB2312" w:cs="仿宋_GB2312"/>
          <w:sz w:val="32"/>
          <w:szCs w:val="28"/>
        </w:rPr>
        <w:t xml:space="preserve"> 加强资助育人工作。学校在家庭经济困难学生认定过程中，加强对学生的诚信教育、励志教育、感恩教育和社会责任感教育，引导学生如实客观反映其家庭经济状况。</w:t>
      </w:r>
    </w:p>
    <w:p>
      <w:pPr>
        <w:pStyle w:val="4"/>
        <w:spacing w:before="0" w:beforeAutospacing="0" w:after="0" w:afterAutospacing="0" w:line="560" w:lineRule="exact"/>
        <w:jc w:val="center"/>
        <w:rPr>
          <w:rFonts w:ascii="方正小标宋简体" w:hAnsi="方正小标宋简体" w:eastAsia="黑体" w:cs="方正小标宋简体"/>
          <w:sz w:val="32"/>
          <w:szCs w:val="28"/>
        </w:rPr>
      </w:pPr>
      <w:r>
        <w:rPr>
          <w:rFonts w:hint="eastAsia" w:ascii="方正小标宋简体" w:hAnsi="方正小标宋简体" w:eastAsia="黑体" w:cs="方正小标宋简体"/>
          <w:sz w:val="32"/>
          <w:szCs w:val="28"/>
        </w:rPr>
        <w:t>第二章  家庭经济困难学生认定机构</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第六条</w:t>
      </w:r>
      <w:r>
        <w:rPr>
          <w:rFonts w:hint="eastAsia" w:ascii="仿宋_GB2312" w:hAnsi="仿宋_GB2312" w:cs="仿宋_GB2312"/>
          <w:sz w:val="32"/>
          <w:szCs w:val="28"/>
        </w:rPr>
        <w:t xml:space="preserve"> 学校学生资助工作领导小组全面领导、监督家庭经济困难学生的认定工作；学校</w:t>
      </w:r>
      <w:r>
        <w:rPr>
          <w:rFonts w:hint="eastAsia" w:ascii="仿宋_GB2312" w:hAnsi="仿宋_GB2312" w:cs="仿宋_GB2312"/>
          <w:sz w:val="32"/>
          <w:szCs w:val="28"/>
          <w:lang w:val="en-US" w:eastAsia="zh-CN"/>
        </w:rPr>
        <w:t>大</w:t>
      </w:r>
      <w:r>
        <w:rPr>
          <w:rFonts w:hint="eastAsia" w:ascii="仿宋_GB2312" w:hAnsi="仿宋_GB2312" w:cs="仿宋_GB2312"/>
          <w:sz w:val="32"/>
          <w:szCs w:val="28"/>
        </w:rPr>
        <w:t>学生资助中心具体负责组织、管理全校家庭经济困难学生认定工作。家庭经济困难学生认定工作实行学校校长负责制，校长是家庭经济困难学生认定工作的第一责任人。</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第七条</w:t>
      </w:r>
      <w:r>
        <w:rPr>
          <w:rFonts w:hint="eastAsia" w:ascii="仿宋_GB2312" w:hAnsi="仿宋_GB2312" w:cs="仿宋_GB2312"/>
          <w:sz w:val="32"/>
          <w:szCs w:val="28"/>
        </w:rPr>
        <w:t xml:space="preserve"> 学院成立以学院党委分管学生工作的领导为组长，辅导员、班主任代表等相关人员参加的认定工作组，负责认定的组织和审核工作。</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第八条</w:t>
      </w:r>
      <w:r>
        <w:rPr>
          <w:rFonts w:hint="eastAsia" w:ascii="仿宋_GB2312" w:hAnsi="仿宋_GB2312" w:cs="仿宋_GB2312"/>
          <w:sz w:val="32"/>
          <w:szCs w:val="28"/>
        </w:rPr>
        <w:t xml:space="preserve"> 年级（专业或班级）成立认定评议小组，成员应包括辅导员、班主任、学生代表等，开展民主评议工作。学生代表由学生民主推荐产生，人数应不少于班级（或年级、专业）总人数的10%，评议对象不应作为评议小组成员。</w:t>
      </w:r>
    </w:p>
    <w:p>
      <w:pPr>
        <w:pStyle w:val="4"/>
        <w:spacing w:before="0" w:beforeAutospacing="0" w:after="0" w:afterAutospacing="0" w:line="560" w:lineRule="exact"/>
        <w:jc w:val="center"/>
        <w:rPr>
          <w:rFonts w:ascii="方正小标宋简体" w:hAnsi="方正小标宋简体" w:eastAsia="黑体" w:cs="方正小标宋简体"/>
          <w:sz w:val="32"/>
          <w:szCs w:val="28"/>
        </w:rPr>
      </w:pPr>
      <w:r>
        <w:rPr>
          <w:rFonts w:hint="eastAsia" w:ascii="方正小标宋简体" w:hAnsi="方正小标宋简体" w:eastAsia="黑体" w:cs="方正小标宋简体"/>
          <w:sz w:val="32"/>
          <w:szCs w:val="28"/>
        </w:rPr>
        <w:t>第三章  家庭经济困难学生认定依据</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第九条</w:t>
      </w:r>
      <w:r>
        <w:rPr>
          <w:rFonts w:hint="eastAsia" w:ascii="仿宋_GB2312" w:hAnsi="仿宋_GB2312" w:cs="仿宋_GB2312"/>
          <w:sz w:val="32"/>
          <w:szCs w:val="28"/>
        </w:rPr>
        <w:t xml:space="preserve"> 认定依据</w:t>
      </w:r>
    </w:p>
    <w:p>
      <w:pPr>
        <w:spacing w:line="560" w:lineRule="exact"/>
        <w:ind w:firstLine="640" w:firstLineChars="200"/>
        <w:rPr>
          <w:rFonts w:ascii="仿宋_GB2312" w:hAnsi="仿宋_GB2312" w:cs="仿宋_GB2312"/>
          <w:sz w:val="32"/>
          <w:szCs w:val="28"/>
        </w:rPr>
      </w:pPr>
      <w:r>
        <w:rPr>
          <w:rFonts w:hint="eastAsia" w:ascii="仿宋_GB2312" w:hAnsi="仿宋_GB2312" w:cs="仿宋_GB2312"/>
          <w:sz w:val="32"/>
          <w:szCs w:val="28"/>
        </w:rPr>
        <w:t>（一）家庭经济因素。主要包括家庭收入、财产、债务等情况。</w:t>
      </w:r>
    </w:p>
    <w:p>
      <w:pPr>
        <w:spacing w:line="560" w:lineRule="exact"/>
        <w:ind w:firstLine="640" w:firstLineChars="200"/>
        <w:rPr>
          <w:rFonts w:ascii="仿宋_GB2312" w:hAnsi="仿宋_GB2312" w:cs="仿宋_GB2312"/>
          <w:sz w:val="32"/>
          <w:szCs w:val="28"/>
        </w:rPr>
      </w:pPr>
      <w:r>
        <w:rPr>
          <w:rFonts w:hint="eastAsia" w:ascii="仿宋_GB2312" w:hAnsi="仿宋_GB2312" w:cs="仿宋_GB2312"/>
          <w:sz w:val="32"/>
          <w:szCs w:val="28"/>
        </w:rPr>
        <w:t>（二）特殊群体因素。主要指是否属于</w:t>
      </w:r>
      <w:r>
        <w:rPr>
          <w:rFonts w:hint="eastAsia" w:ascii="仿宋_GB2312" w:hAnsi="仿宋" w:eastAsia="仿宋_GB2312" w:cs="仿宋_GB2312"/>
          <w:bCs/>
          <w:kern w:val="0"/>
          <w:sz w:val="32"/>
          <w:szCs w:val="32"/>
        </w:rPr>
        <w:t>低保学生、特困救助学生、低保边缘学生、支出型困难家庭学生、其他低收入家庭学生、孤儿学生、事实无人抚养儿童、脱贫家庭学生、脱贫不稳定家庭学生、边缘易致贫家庭学生、突发严重困难家庭学生、残疾学生、残疾人子女</w:t>
      </w:r>
      <w:r>
        <w:rPr>
          <w:rFonts w:hint="eastAsia" w:ascii="仿宋_GB2312" w:hAnsi="仿宋_GB2312" w:cs="仿宋_GB2312"/>
          <w:sz w:val="32"/>
          <w:szCs w:val="28"/>
        </w:rPr>
        <w:t>特殊群体学生等情况。</w:t>
      </w:r>
    </w:p>
    <w:p>
      <w:pPr>
        <w:spacing w:line="560" w:lineRule="exact"/>
        <w:ind w:firstLine="640" w:firstLineChars="200"/>
        <w:rPr>
          <w:rFonts w:ascii="仿宋_GB2312" w:hAnsi="仿宋_GB2312" w:cs="仿宋_GB2312"/>
          <w:sz w:val="32"/>
          <w:szCs w:val="28"/>
        </w:rPr>
      </w:pPr>
      <w:r>
        <w:rPr>
          <w:rFonts w:hint="eastAsia" w:ascii="仿宋_GB2312" w:hAnsi="仿宋_GB2312" w:cs="仿宋_GB2312"/>
          <w:sz w:val="32"/>
          <w:szCs w:val="28"/>
        </w:rPr>
        <w:t>（三）地区经济社会发展水平因素。主要指校园地、生源地经济发展水平、城乡居民最低生活保障标准等情况。</w:t>
      </w:r>
    </w:p>
    <w:p>
      <w:pPr>
        <w:spacing w:line="560" w:lineRule="exact"/>
        <w:ind w:firstLine="640" w:firstLineChars="200"/>
        <w:rPr>
          <w:rFonts w:ascii="仿宋_GB2312" w:hAnsi="仿宋_GB2312" w:cs="仿宋_GB2312"/>
          <w:sz w:val="32"/>
          <w:szCs w:val="28"/>
        </w:rPr>
      </w:pPr>
      <w:r>
        <w:rPr>
          <w:rFonts w:hint="eastAsia" w:ascii="仿宋_GB2312" w:hAnsi="仿宋_GB2312" w:cs="仿宋_GB2312"/>
          <w:sz w:val="32"/>
          <w:szCs w:val="28"/>
        </w:rPr>
        <w:t>（四）突发状况因素。主要指遭受重大自然灾害、重大突发意外事件等情况。</w:t>
      </w:r>
    </w:p>
    <w:p>
      <w:pPr>
        <w:spacing w:line="560" w:lineRule="exact"/>
        <w:ind w:firstLine="640" w:firstLineChars="200"/>
        <w:rPr>
          <w:rFonts w:ascii="仿宋_GB2312" w:hAnsi="仿宋_GB2312" w:cs="仿宋_GB2312"/>
          <w:sz w:val="32"/>
          <w:szCs w:val="28"/>
        </w:rPr>
      </w:pPr>
      <w:r>
        <w:rPr>
          <w:rFonts w:hint="eastAsia" w:ascii="仿宋_GB2312" w:hAnsi="仿宋_GB2312" w:cs="仿宋_GB2312"/>
          <w:sz w:val="32"/>
          <w:szCs w:val="28"/>
        </w:rPr>
        <w:t>（五）学生消费因素。主要指学生消费的金额、结构等是否合理。</w:t>
      </w:r>
    </w:p>
    <w:p>
      <w:pPr>
        <w:spacing w:line="560" w:lineRule="exact"/>
        <w:ind w:firstLine="640" w:firstLineChars="200"/>
        <w:rPr>
          <w:rFonts w:ascii="仿宋_GB2312" w:hAnsi="仿宋_GB2312" w:cs="仿宋_GB2312"/>
          <w:sz w:val="32"/>
          <w:szCs w:val="28"/>
        </w:rPr>
      </w:pPr>
      <w:r>
        <w:rPr>
          <w:rFonts w:hint="eastAsia" w:ascii="仿宋_GB2312" w:hAnsi="仿宋_GB2312" w:cs="仿宋_GB2312"/>
          <w:sz w:val="32"/>
          <w:szCs w:val="28"/>
        </w:rPr>
        <w:t>（六）其它影响家庭经济状况的有关因素。主要包括家庭负担、劳动力及职业状况等。</w:t>
      </w:r>
    </w:p>
    <w:p>
      <w:pPr>
        <w:pStyle w:val="4"/>
        <w:spacing w:before="0" w:beforeAutospacing="0" w:after="0" w:afterAutospacing="0" w:line="560" w:lineRule="exact"/>
        <w:jc w:val="center"/>
        <w:rPr>
          <w:rFonts w:ascii="方正小标宋简体" w:hAnsi="方正小标宋简体" w:eastAsia="黑体" w:cs="方正小标宋简体"/>
          <w:sz w:val="32"/>
          <w:szCs w:val="28"/>
        </w:rPr>
      </w:pPr>
      <w:r>
        <w:rPr>
          <w:rFonts w:hint="eastAsia" w:ascii="方正小标宋简体" w:hAnsi="方正小标宋简体" w:eastAsia="黑体" w:cs="方正小标宋简体"/>
          <w:sz w:val="32"/>
          <w:szCs w:val="28"/>
        </w:rPr>
        <w:t>第四章  家庭经济困难学生认定类型</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第十条</w:t>
      </w:r>
      <w:r>
        <w:rPr>
          <w:rFonts w:hint="eastAsia" w:ascii="仿宋_GB2312" w:hAnsi="仿宋_GB2312" w:cs="仿宋_GB2312"/>
          <w:sz w:val="32"/>
          <w:szCs w:val="28"/>
        </w:rPr>
        <w:t xml:space="preserve"> 家庭经济困难学生认定结果分为特别困难、困难和一般困难三个档次。特别困难是指学生及家庭</w:t>
      </w:r>
      <w:r>
        <w:rPr>
          <w:rFonts w:hint="eastAsia" w:ascii="仿宋_GB2312" w:hAnsi="仿宋_GB2312" w:cs="仿宋_GB2312"/>
          <w:sz w:val="32"/>
          <w:szCs w:val="28"/>
          <w:lang w:val="en-US" w:eastAsia="zh-CN"/>
        </w:rPr>
        <w:t>基本</w:t>
      </w:r>
      <w:r>
        <w:rPr>
          <w:rFonts w:hint="eastAsia" w:ascii="仿宋_GB2312" w:hAnsi="仿宋_GB2312" w:cs="仿宋_GB2312"/>
          <w:sz w:val="32"/>
          <w:szCs w:val="28"/>
        </w:rPr>
        <w:t>不能提供其在校期间的学习、生活基本开支；困难是指学生及家庭仅能小部分提供其在校期间的学习、生活基本开支；一般困难是指学生及家庭尚不能完全提供其在校期间的学习、生活基本开支。</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第十一条</w:t>
      </w:r>
      <w:r>
        <w:rPr>
          <w:rFonts w:hint="eastAsia" w:ascii="仿宋_GB2312" w:hAnsi="仿宋_GB2312" w:cs="仿宋_GB2312"/>
          <w:sz w:val="32"/>
          <w:szCs w:val="28"/>
        </w:rPr>
        <w:t xml:space="preserve"> </w:t>
      </w:r>
      <w:r>
        <w:rPr>
          <w:rFonts w:hint="eastAsia" w:ascii="仿宋_GB2312" w:hAnsi="仿宋" w:eastAsia="仿宋_GB2312" w:cs="仿宋_GB2312"/>
          <w:bCs/>
          <w:kern w:val="0"/>
          <w:sz w:val="32"/>
          <w:szCs w:val="32"/>
        </w:rPr>
        <w:t>低保学生、特困救助学生、低保边缘学生、支出型困难家庭学生、其他低收入家庭学生、孤儿学生、事实无人抚养儿童、脱贫家庭学生、脱贫不稳定家庭学生、边缘易致贫家庭学生、突发严重困难家庭学生、残疾学生、残疾人子女</w:t>
      </w:r>
      <w:r>
        <w:rPr>
          <w:rFonts w:hint="eastAsia" w:ascii="仿宋_GB2312" w:hAnsi="仿宋_GB2312" w:cs="仿宋_GB2312"/>
          <w:sz w:val="32"/>
          <w:szCs w:val="28"/>
        </w:rPr>
        <w:t>特殊群体学生信息</w:t>
      </w:r>
      <w:r>
        <w:rPr>
          <w:rFonts w:hint="eastAsia" w:ascii="仿宋_GB2312" w:hAnsi="仿宋_GB2312" w:cs="仿宋_GB2312"/>
          <w:sz w:val="32"/>
          <w:szCs w:val="28"/>
          <w:lang w:val="en-US" w:eastAsia="zh-CN"/>
        </w:rPr>
        <w:t>原则上</w:t>
      </w:r>
      <w:r>
        <w:rPr>
          <w:rFonts w:hint="eastAsia" w:ascii="仿宋_GB2312" w:hAnsi="仿宋_GB2312" w:cs="仿宋_GB2312"/>
          <w:sz w:val="32"/>
          <w:szCs w:val="28"/>
        </w:rPr>
        <w:t>全部纳入家庭经济困难学生数据库，在学生资助政策范围内优先资助。</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第十二条</w:t>
      </w:r>
      <w:r>
        <w:rPr>
          <w:rFonts w:hint="eastAsia" w:ascii="仿宋_GB2312" w:hAnsi="仿宋_GB2312" w:cs="仿宋_GB2312"/>
          <w:sz w:val="32"/>
          <w:szCs w:val="28"/>
        </w:rPr>
        <w:t xml:space="preserve"> 有下列情况之一的原则上不得认定为家庭经济困难学生：本人没有提交诚信承诺的；本人没有提交家庭经济困难认定申请的；月消费过高或经常大额</w:t>
      </w:r>
      <w:r>
        <w:rPr>
          <w:rFonts w:hint="eastAsia" w:ascii="仿宋_GB2312" w:hAnsi="仿宋_GB2312" w:cs="仿宋_GB2312"/>
          <w:sz w:val="32"/>
          <w:szCs w:val="28"/>
          <w:lang w:val="en-US" w:eastAsia="zh-CN"/>
        </w:rPr>
        <w:t>就餐、娱乐</w:t>
      </w:r>
      <w:r>
        <w:rPr>
          <w:rFonts w:hint="eastAsia" w:ascii="仿宋_GB2312" w:hAnsi="仿宋_GB2312" w:cs="仿宋_GB2312"/>
          <w:sz w:val="32"/>
          <w:szCs w:val="28"/>
        </w:rPr>
        <w:t>消费的；有与其家庭经济困难状况不相符的其它高消费行为或不当消费行为的；没有经过学校批准且无特殊情况在校外租房的；经常进出高档娱乐场所的</w:t>
      </w:r>
      <w:r>
        <w:rPr>
          <w:rFonts w:hint="eastAsia" w:ascii="仿宋_GB2312" w:hAnsi="仿宋_GB2312" w:cs="仿宋_GB2312"/>
          <w:sz w:val="32"/>
          <w:szCs w:val="28"/>
          <w:lang w:eastAsia="zh-CN"/>
        </w:rPr>
        <w:t>；</w:t>
      </w:r>
      <w:r>
        <w:rPr>
          <w:rFonts w:hint="eastAsia" w:ascii="仿宋_GB2312" w:hAnsi="仿宋_GB2312" w:cs="仿宋_GB2312"/>
          <w:sz w:val="32"/>
          <w:szCs w:val="28"/>
        </w:rPr>
        <w:t>因家庭建房、购房、购车、结婚、做生意、投资等原因欠债务的；家庭有子女择校就读、自费出国留学等高额非义务教育支出的；在提供家庭经济困难相关证明材料中弄虚作假的；在认定过程中违背评议认定原则，拉票或笼络他人的。</w:t>
      </w:r>
    </w:p>
    <w:p>
      <w:pPr>
        <w:pStyle w:val="4"/>
        <w:spacing w:before="0" w:beforeAutospacing="0" w:after="0" w:afterAutospacing="0" w:line="560" w:lineRule="exact"/>
        <w:jc w:val="center"/>
        <w:rPr>
          <w:rFonts w:ascii="方正小标宋简体" w:hAnsi="方正小标宋简体" w:eastAsia="黑体" w:cs="方正小标宋简体"/>
          <w:sz w:val="32"/>
          <w:szCs w:val="28"/>
        </w:rPr>
      </w:pPr>
      <w:r>
        <w:rPr>
          <w:rFonts w:hint="eastAsia" w:ascii="方正小标宋简体" w:hAnsi="方正小标宋简体" w:eastAsia="黑体" w:cs="方正小标宋简体"/>
          <w:sz w:val="32"/>
          <w:szCs w:val="28"/>
        </w:rPr>
        <w:t>第五章  家庭经济困难学生认定程序</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第十三条</w:t>
      </w:r>
      <w:r>
        <w:rPr>
          <w:rFonts w:hint="eastAsia" w:ascii="仿宋_GB2312" w:hAnsi="仿宋_GB2312" w:cs="仿宋_GB2312"/>
          <w:sz w:val="32"/>
          <w:szCs w:val="28"/>
        </w:rPr>
        <w:t xml:space="preserve"> 家庭经济困难学生认定工作每学年进行一次，每学期要按照家庭经济困难学生实际情况进行动态调整。家庭经济困难学生认定工作和动态调整工作应在学期开学后一个月内完成。</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第十四条</w:t>
      </w:r>
      <w:r>
        <w:rPr>
          <w:rFonts w:hint="eastAsia" w:ascii="仿宋_GB2312" w:hAnsi="仿宋_GB2312" w:cs="仿宋_GB2312"/>
          <w:sz w:val="32"/>
          <w:szCs w:val="28"/>
        </w:rPr>
        <w:t xml:space="preserve"> 工作程序一般应包括提前告知、个人申请、班级评议、学院审核</w:t>
      </w:r>
      <w:r>
        <w:rPr>
          <w:rFonts w:hint="eastAsia" w:ascii="仿宋_GB2312" w:hAnsi="仿宋_GB2312" w:cs="仿宋_GB2312"/>
          <w:sz w:val="32"/>
          <w:szCs w:val="28"/>
          <w:lang w:eastAsia="zh-CN"/>
        </w:rPr>
        <w:t>、</w:t>
      </w:r>
      <w:r>
        <w:rPr>
          <w:rFonts w:hint="eastAsia" w:ascii="仿宋_GB2312" w:hAnsi="仿宋_GB2312" w:cs="仿宋_GB2312"/>
          <w:sz w:val="32"/>
          <w:szCs w:val="28"/>
        </w:rPr>
        <w:t>学校审定</w:t>
      </w:r>
      <w:r>
        <w:rPr>
          <w:rFonts w:hint="eastAsia" w:ascii="仿宋_GB2312" w:hAnsi="仿宋_GB2312" w:cs="仿宋_GB2312"/>
          <w:sz w:val="32"/>
          <w:szCs w:val="28"/>
          <w:lang w:eastAsia="zh-CN"/>
        </w:rPr>
        <w:t>、</w:t>
      </w:r>
      <w:r>
        <w:rPr>
          <w:rFonts w:hint="eastAsia" w:ascii="仿宋_GB2312" w:hAnsi="仿宋_GB2312" w:cs="仿宋_GB2312"/>
          <w:sz w:val="32"/>
          <w:szCs w:val="28"/>
        </w:rPr>
        <w:t>结果公示、建档备案等环节。</w:t>
      </w:r>
    </w:p>
    <w:p>
      <w:pPr>
        <w:spacing w:line="560" w:lineRule="exact"/>
        <w:ind w:firstLine="640" w:firstLineChars="200"/>
        <w:rPr>
          <w:rFonts w:ascii="仿宋_GB2312" w:hAnsi="仿宋_GB2312" w:cs="仿宋_GB2312"/>
          <w:sz w:val="32"/>
          <w:szCs w:val="28"/>
        </w:rPr>
      </w:pPr>
      <w:r>
        <w:rPr>
          <w:rFonts w:hint="eastAsia" w:ascii="仿宋_GB2312" w:hAnsi="仿宋_GB2312" w:cs="仿宋_GB2312"/>
          <w:sz w:val="32"/>
          <w:szCs w:val="28"/>
        </w:rPr>
        <w:t>（一）提前告知。学校通过多种途径和方式，提前向学生告知家庭经济困难学生认定工作事项，并做好资助政策宣传工作。</w:t>
      </w:r>
    </w:p>
    <w:p>
      <w:pPr>
        <w:spacing w:line="560" w:lineRule="exact"/>
        <w:ind w:firstLine="640" w:firstLineChars="200"/>
        <w:rPr>
          <w:rFonts w:hint="eastAsia" w:ascii="仿宋_GB2312" w:hAnsi="仿宋_GB2312" w:cs="仿宋_GB2312"/>
          <w:sz w:val="32"/>
          <w:szCs w:val="28"/>
        </w:rPr>
      </w:pPr>
      <w:r>
        <w:rPr>
          <w:rFonts w:hint="eastAsia" w:ascii="仿宋_GB2312" w:hAnsi="仿宋_GB2312" w:cs="仿宋_GB2312"/>
          <w:sz w:val="32"/>
          <w:szCs w:val="28"/>
        </w:rPr>
        <w:t>（二）个人申请。学生本人自愿提出申请，如实填报家庭经济学生认定申请</w:t>
      </w:r>
      <w:r>
        <w:rPr>
          <w:rFonts w:hint="eastAsia" w:ascii="仿宋_GB2312" w:hAnsi="仿宋_GB2312" w:cs="仿宋_GB2312"/>
          <w:sz w:val="32"/>
          <w:szCs w:val="28"/>
          <w:lang w:val="en-US" w:eastAsia="zh-CN"/>
        </w:rPr>
        <w:t>并</w:t>
      </w:r>
      <w:r>
        <w:rPr>
          <w:rFonts w:hint="eastAsia" w:ascii="仿宋_GB2312" w:hAnsi="仿宋_GB2312" w:cs="仿宋_GB2312"/>
          <w:sz w:val="32"/>
          <w:szCs w:val="28"/>
        </w:rPr>
        <w:t>签订诚信承诺，辅导员</w:t>
      </w:r>
      <w:r>
        <w:rPr>
          <w:rFonts w:hint="eastAsia" w:ascii="仿宋_GB2312" w:hAnsi="仿宋_GB2312" w:cs="仿宋_GB2312"/>
          <w:sz w:val="32"/>
          <w:szCs w:val="28"/>
          <w:lang w:val="en-US" w:eastAsia="zh-CN"/>
        </w:rPr>
        <w:t>进行审核</w:t>
      </w:r>
      <w:r>
        <w:rPr>
          <w:rFonts w:hint="eastAsia" w:ascii="仿宋_GB2312" w:hAnsi="仿宋_GB2312" w:cs="仿宋_GB2312"/>
          <w:sz w:val="32"/>
          <w:szCs w:val="28"/>
        </w:rPr>
        <w:t>。</w:t>
      </w:r>
    </w:p>
    <w:p>
      <w:pPr>
        <w:spacing w:line="560" w:lineRule="exact"/>
        <w:ind w:firstLine="640" w:firstLineChars="200"/>
        <w:rPr>
          <w:rFonts w:hint="eastAsia" w:ascii="仿宋_GB2312" w:hAnsi="仿宋_GB2312" w:cs="仿宋_GB2312"/>
          <w:sz w:val="32"/>
          <w:szCs w:val="28"/>
        </w:rPr>
      </w:pPr>
      <w:r>
        <w:rPr>
          <w:rFonts w:hint="eastAsia" w:ascii="仿宋_GB2312" w:hAnsi="仿宋_GB2312" w:cs="仿宋_GB2312"/>
          <w:sz w:val="32"/>
          <w:szCs w:val="28"/>
        </w:rPr>
        <w:t>（三）班级评议。班级</w:t>
      </w:r>
      <w:r>
        <w:rPr>
          <w:rFonts w:hint="eastAsia" w:ascii="仿宋_GB2312" w:hAnsi="仿宋_GB2312" w:cs="仿宋_GB2312"/>
          <w:sz w:val="32"/>
          <w:szCs w:val="28"/>
          <w:lang w:val="en-US" w:eastAsia="zh-CN"/>
        </w:rPr>
        <w:t>成立</w:t>
      </w:r>
      <w:r>
        <w:rPr>
          <w:rFonts w:hint="eastAsia" w:ascii="仿宋_GB2312" w:hAnsi="仿宋_GB2312" w:cs="仿宋_GB2312"/>
          <w:sz w:val="32"/>
          <w:szCs w:val="28"/>
        </w:rPr>
        <w:t>评议小组</w:t>
      </w:r>
      <w:r>
        <w:rPr>
          <w:rFonts w:hint="eastAsia" w:ascii="仿宋_GB2312" w:hAnsi="仿宋_GB2312" w:cs="仿宋_GB2312"/>
          <w:sz w:val="32"/>
          <w:szCs w:val="28"/>
          <w:lang w:eastAsia="zh-CN"/>
        </w:rPr>
        <w:t>，</w:t>
      </w:r>
      <w:r>
        <w:rPr>
          <w:rFonts w:hint="eastAsia" w:ascii="仿宋_GB2312" w:hAnsi="仿宋_GB2312" w:cs="仿宋_GB2312"/>
          <w:sz w:val="32"/>
          <w:szCs w:val="28"/>
          <w:lang w:val="en-US" w:eastAsia="zh-CN"/>
        </w:rPr>
        <w:t>并设置评定监督员，由年级或者学院组织交叉班级学生进行督导。</w:t>
      </w:r>
      <w:r>
        <w:rPr>
          <w:rFonts w:hint="eastAsia" w:ascii="仿宋_GB2312" w:hAnsi="仿宋_GB2312" w:cs="仿宋_GB2312"/>
          <w:sz w:val="32"/>
          <w:szCs w:val="28"/>
        </w:rPr>
        <w:t>评议小组</w:t>
      </w:r>
      <w:r>
        <w:rPr>
          <w:rFonts w:hint="eastAsia" w:ascii="仿宋_GB2312" w:hAnsi="仿宋_GB2312" w:cs="仿宋_GB2312"/>
          <w:sz w:val="32"/>
          <w:szCs w:val="28"/>
          <w:lang w:val="en-US" w:eastAsia="zh-CN"/>
        </w:rPr>
        <w:t>需</w:t>
      </w:r>
      <w:r>
        <w:rPr>
          <w:rFonts w:hint="eastAsia" w:ascii="仿宋_GB2312" w:hAnsi="仿宋_GB2312" w:cs="仿宋_GB2312"/>
          <w:sz w:val="32"/>
          <w:szCs w:val="28"/>
        </w:rPr>
        <w:t>进一步核实申请认定学生信息，按困难程度提出分类方案，对申请学生困难等级进行定性评价。</w:t>
      </w:r>
    </w:p>
    <w:p>
      <w:pPr>
        <w:spacing w:line="560" w:lineRule="exact"/>
        <w:ind w:firstLine="640" w:firstLineChars="200"/>
        <w:rPr>
          <w:rFonts w:ascii="仿宋_GB2312" w:hAnsi="仿宋_GB2312" w:cs="仿宋_GB2312"/>
          <w:sz w:val="32"/>
          <w:szCs w:val="28"/>
        </w:rPr>
      </w:pPr>
      <w:r>
        <w:rPr>
          <w:rFonts w:hint="eastAsia" w:ascii="仿宋_GB2312" w:hAnsi="仿宋_GB2312" w:cs="仿宋_GB2312"/>
          <w:sz w:val="32"/>
          <w:szCs w:val="28"/>
          <w:lang w:eastAsia="zh-CN"/>
        </w:rPr>
        <w:t>（</w:t>
      </w:r>
      <w:r>
        <w:rPr>
          <w:rFonts w:hint="eastAsia" w:ascii="仿宋_GB2312" w:hAnsi="仿宋_GB2312" w:cs="仿宋_GB2312"/>
          <w:sz w:val="32"/>
          <w:szCs w:val="28"/>
          <w:lang w:val="en-US" w:eastAsia="zh-CN"/>
        </w:rPr>
        <w:t>四</w:t>
      </w:r>
      <w:r>
        <w:rPr>
          <w:rFonts w:hint="eastAsia" w:ascii="仿宋_GB2312" w:hAnsi="仿宋_GB2312" w:cs="仿宋_GB2312"/>
          <w:sz w:val="32"/>
          <w:szCs w:val="28"/>
          <w:lang w:eastAsia="zh-CN"/>
        </w:rPr>
        <w:t>）</w:t>
      </w:r>
      <w:r>
        <w:rPr>
          <w:rFonts w:hint="eastAsia" w:ascii="仿宋_GB2312" w:hAnsi="仿宋_GB2312" w:cs="仿宋_GB2312"/>
          <w:sz w:val="32"/>
          <w:szCs w:val="28"/>
        </w:rPr>
        <w:t>学院审核。学院家庭经济困难学生认定工作组复核各班级评议结果，采取家访、个别访谈、大数据分析、信函索证、量化评估、民主评议等方式提高家庭经济困难学生认定精准度，处理评议中出现的问题，公示，并向学校报送审核结果。</w:t>
      </w:r>
    </w:p>
    <w:p>
      <w:pPr>
        <w:spacing w:line="560" w:lineRule="exact"/>
        <w:ind w:firstLine="640" w:firstLineChars="200"/>
        <w:rPr>
          <w:rFonts w:hint="eastAsia" w:ascii="仿宋_GB2312" w:hAnsi="仿宋_GB2312" w:cs="仿宋_GB2312"/>
          <w:sz w:val="32"/>
          <w:szCs w:val="28"/>
        </w:rPr>
      </w:pPr>
      <w:r>
        <w:rPr>
          <w:rFonts w:hint="eastAsia" w:ascii="仿宋_GB2312" w:hAnsi="仿宋_GB2312" w:cs="仿宋_GB2312"/>
          <w:sz w:val="32"/>
          <w:szCs w:val="28"/>
          <w:lang w:eastAsia="zh-CN"/>
        </w:rPr>
        <w:t>（</w:t>
      </w:r>
      <w:r>
        <w:rPr>
          <w:rFonts w:hint="eastAsia" w:ascii="仿宋_GB2312" w:hAnsi="仿宋_GB2312" w:cs="仿宋_GB2312"/>
          <w:sz w:val="32"/>
          <w:szCs w:val="28"/>
          <w:lang w:val="en-US" w:eastAsia="zh-CN"/>
        </w:rPr>
        <w:t>五</w:t>
      </w:r>
      <w:r>
        <w:rPr>
          <w:rFonts w:hint="eastAsia" w:ascii="仿宋_GB2312" w:hAnsi="仿宋_GB2312" w:cs="仿宋_GB2312"/>
          <w:sz w:val="32"/>
          <w:szCs w:val="28"/>
          <w:lang w:eastAsia="zh-CN"/>
        </w:rPr>
        <w:t>）</w:t>
      </w:r>
      <w:r>
        <w:rPr>
          <w:rFonts w:hint="eastAsia" w:ascii="仿宋_GB2312" w:hAnsi="仿宋_GB2312" w:cs="仿宋_GB2312"/>
          <w:sz w:val="32"/>
          <w:szCs w:val="28"/>
        </w:rPr>
        <w:t>学校审定。</w:t>
      </w:r>
      <w:r>
        <w:rPr>
          <w:rFonts w:hint="eastAsia" w:ascii="仿宋_GB2312" w:hAnsi="仿宋_GB2312" w:cs="仿宋_GB2312"/>
          <w:sz w:val="32"/>
          <w:szCs w:val="28"/>
          <w:lang w:val="en-US" w:eastAsia="zh-CN"/>
        </w:rPr>
        <w:t>大</w:t>
      </w:r>
      <w:r>
        <w:rPr>
          <w:rFonts w:hint="eastAsia" w:ascii="仿宋_GB2312" w:hAnsi="仿宋_GB2312" w:cs="仿宋_GB2312"/>
          <w:sz w:val="32"/>
          <w:szCs w:val="28"/>
        </w:rPr>
        <w:t>学生资助中心汇总学院</w:t>
      </w:r>
      <w:r>
        <w:rPr>
          <w:rFonts w:hint="eastAsia" w:ascii="仿宋_GB2312" w:hAnsi="仿宋_GB2312" w:cs="仿宋_GB2312"/>
          <w:sz w:val="32"/>
          <w:szCs w:val="28"/>
          <w:lang w:val="en-US" w:eastAsia="zh-CN"/>
        </w:rPr>
        <w:t>复</w:t>
      </w:r>
      <w:r>
        <w:rPr>
          <w:rFonts w:hint="eastAsia" w:ascii="仿宋_GB2312" w:hAnsi="仿宋_GB2312" w:cs="仿宋_GB2312"/>
          <w:sz w:val="32"/>
          <w:szCs w:val="28"/>
        </w:rPr>
        <w:t>核结果，</w:t>
      </w:r>
      <w:r>
        <w:rPr>
          <w:rFonts w:hint="eastAsia" w:ascii="仿宋_GB2312" w:hAnsi="仿宋_GB2312" w:cs="仿宋_GB2312"/>
          <w:sz w:val="32"/>
          <w:szCs w:val="28"/>
          <w:lang w:val="en-US" w:eastAsia="zh-CN"/>
        </w:rPr>
        <w:t>结合特殊群体学生情况、地区经济发展水平、突发状况等因素，</w:t>
      </w:r>
      <w:r>
        <w:rPr>
          <w:rFonts w:hint="eastAsia" w:ascii="仿宋_GB2312" w:hAnsi="仿宋_GB2312" w:cs="仿宋_GB2312"/>
          <w:sz w:val="32"/>
          <w:szCs w:val="28"/>
        </w:rPr>
        <w:t>构建家庭经济困难学生认定指标体系，综合分析核定学院</w:t>
      </w:r>
      <w:r>
        <w:rPr>
          <w:rFonts w:hint="eastAsia" w:ascii="仿宋_GB2312" w:hAnsi="仿宋_GB2312" w:cs="仿宋_GB2312"/>
          <w:sz w:val="32"/>
          <w:szCs w:val="28"/>
          <w:lang w:val="en-US" w:eastAsia="zh-CN"/>
        </w:rPr>
        <w:t>复</w:t>
      </w:r>
      <w:r>
        <w:rPr>
          <w:rFonts w:hint="eastAsia" w:ascii="仿宋_GB2312" w:hAnsi="仿宋_GB2312" w:cs="仿宋_GB2312"/>
          <w:sz w:val="32"/>
          <w:szCs w:val="28"/>
        </w:rPr>
        <w:t>核结果</w:t>
      </w:r>
      <w:r>
        <w:rPr>
          <w:rFonts w:hint="eastAsia" w:ascii="仿宋_GB2312" w:hAnsi="仿宋_GB2312" w:cs="仿宋_GB2312"/>
          <w:sz w:val="32"/>
          <w:szCs w:val="28"/>
          <w:lang w:eastAsia="zh-CN"/>
        </w:rPr>
        <w:t>，</w:t>
      </w:r>
      <w:r>
        <w:rPr>
          <w:rFonts w:hint="eastAsia" w:ascii="仿宋_GB2312" w:hAnsi="仿宋_GB2312" w:cs="仿宋_GB2312"/>
          <w:sz w:val="32"/>
          <w:szCs w:val="28"/>
          <w:lang w:val="en-US" w:eastAsia="zh-CN"/>
        </w:rPr>
        <w:t>报</w:t>
      </w:r>
      <w:r>
        <w:rPr>
          <w:rFonts w:hint="eastAsia" w:ascii="仿宋_GB2312" w:hAnsi="仿宋_GB2312" w:cs="仿宋_GB2312"/>
          <w:sz w:val="32"/>
          <w:szCs w:val="28"/>
        </w:rPr>
        <w:t>学校</w:t>
      </w:r>
      <w:r>
        <w:rPr>
          <w:rFonts w:hint="eastAsia" w:ascii="仿宋_GB2312" w:hAnsi="仿宋_GB2312" w:cs="仿宋_GB2312"/>
          <w:sz w:val="32"/>
          <w:szCs w:val="28"/>
          <w:lang w:val="en-US" w:eastAsia="zh-CN"/>
        </w:rPr>
        <w:t>学生资助工作领导</w:t>
      </w:r>
      <w:r>
        <w:rPr>
          <w:rFonts w:hint="eastAsia" w:ascii="仿宋_GB2312" w:hAnsi="仿宋_GB2312" w:cs="仿宋_GB2312"/>
          <w:sz w:val="32"/>
          <w:szCs w:val="28"/>
        </w:rPr>
        <w:t>小组审核</w:t>
      </w:r>
      <w:r>
        <w:rPr>
          <w:rFonts w:hint="eastAsia" w:ascii="仿宋_GB2312" w:hAnsi="仿宋_GB2312" w:cs="仿宋_GB2312"/>
          <w:sz w:val="32"/>
          <w:szCs w:val="28"/>
          <w:lang w:val="en-US" w:eastAsia="zh-CN"/>
        </w:rPr>
        <w:t>后</w:t>
      </w:r>
      <w:r>
        <w:rPr>
          <w:rFonts w:hint="eastAsia" w:ascii="仿宋_GB2312" w:hAnsi="仿宋_GB2312" w:cs="仿宋_GB2312"/>
          <w:sz w:val="32"/>
          <w:szCs w:val="28"/>
        </w:rPr>
        <w:t>进行困难类型定性评价。</w:t>
      </w:r>
    </w:p>
    <w:p>
      <w:pPr>
        <w:spacing w:line="560" w:lineRule="exact"/>
        <w:ind w:firstLine="640" w:firstLineChars="200"/>
        <w:rPr>
          <w:rFonts w:hint="eastAsia" w:ascii="仿宋_GB2312" w:hAnsi="仿宋_GB2312" w:cs="仿宋_GB2312"/>
          <w:sz w:val="32"/>
          <w:szCs w:val="28"/>
        </w:rPr>
      </w:pPr>
      <w:r>
        <w:rPr>
          <w:rFonts w:hint="eastAsia" w:ascii="仿宋_GB2312" w:hAnsi="仿宋_GB2312" w:cs="仿宋_GB2312"/>
          <w:sz w:val="32"/>
          <w:szCs w:val="28"/>
          <w:lang w:eastAsia="zh-CN"/>
        </w:rPr>
        <w:t>（</w:t>
      </w:r>
      <w:r>
        <w:rPr>
          <w:rFonts w:hint="eastAsia" w:ascii="仿宋_GB2312" w:hAnsi="仿宋_GB2312" w:cs="仿宋_GB2312"/>
          <w:sz w:val="32"/>
          <w:szCs w:val="28"/>
          <w:lang w:val="en-US" w:eastAsia="zh-CN"/>
        </w:rPr>
        <w:t>六</w:t>
      </w:r>
      <w:r>
        <w:rPr>
          <w:rFonts w:hint="eastAsia" w:ascii="仿宋_GB2312" w:hAnsi="仿宋_GB2312" w:cs="仿宋_GB2312"/>
          <w:sz w:val="32"/>
          <w:szCs w:val="28"/>
          <w:lang w:eastAsia="zh-CN"/>
        </w:rPr>
        <w:t>）</w:t>
      </w:r>
      <w:r>
        <w:rPr>
          <w:rFonts w:hint="eastAsia" w:ascii="仿宋_GB2312" w:hAnsi="仿宋_GB2312" w:cs="仿宋_GB2312"/>
          <w:sz w:val="32"/>
          <w:szCs w:val="28"/>
          <w:lang w:val="en-US" w:eastAsia="zh-CN"/>
        </w:rPr>
        <w:t>结果</w:t>
      </w:r>
      <w:r>
        <w:rPr>
          <w:rFonts w:hint="eastAsia" w:ascii="仿宋_GB2312" w:hAnsi="仿宋_GB2312" w:cs="仿宋_GB2312"/>
          <w:sz w:val="32"/>
          <w:szCs w:val="28"/>
        </w:rPr>
        <w:t>公示。学校执行三级公示制度，班级评议结果在班级进行不少于</w:t>
      </w:r>
      <w:r>
        <w:rPr>
          <w:rFonts w:hint="eastAsia" w:ascii="仿宋_GB2312" w:hAnsi="仿宋_GB2312" w:cs="仿宋_GB2312"/>
          <w:sz w:val="32"/>
          <w:szCs w:val="28"/>
          <w:lang w:val="en-US" w:eastAsia="zh-CN"/>
        </w:rPr>
        <w:t>三</w:t>
      </w:r>
      <w:r>
        <w:rPr>
          <w:rFonts w:hint="eastAsia" w:ascii="仿宋_GB2312" w:hAnsi="仿宋_GB2312" w:cs="仿宋_GB2312"/>
          <w:sz w:val="32"/>
          <w:szCs w:val="28"/>
        </w:rPr>
        <w:t>个工作日</w:t>
      </w:r>
      <w:r>
        <w:rPr>
          <w:rFonts w:hint="eastAsia" w:ascii="仿宋_GB2312" w:hAnsi="仿宋_GB2312" w:cs="仿宋_GB2312"/>
          <w:sz w:val="32"/>
          <w:szCs w:val="28"/>
          <w:lang w:eastAsia="zh-CN"/>
        </w:rPr>
        <w:t>的</w:t>
      </w:r>
      <w:r>
        <w:rPr>
          <w:rFonts w:hint="eastAsia" w:ascii="仿宋_GB2312" w:hAnsi="仿宋_GB2312" w:cs="仿宋_GB2312"/>
          <w:sz w:val="32"/>
          <w:szCs w:val="28"/>
        </w:rPr>
        <w:t>公示，学院复核结果在学院进行不少于</w:t>
      </w:r>
      <w:r>
        <w:rPr>
          <w:rFonts w:hint="eastAsia" w:ascii="仿宋_GB2312" w:hAnsi="仿宋_GB2312" w:cs="仿宋_GB2312"/>
          <w:sz w:val="32"/>
          <w:szCs w:val="28"/>
          <w:lang w:val="en-US" w:eastAsia="zh-CN"/>
        </w:rPr>
        <w:t>三</w:t>
      </w:r>
      <w:r>
        <w:rPr>
          <w:rFonts w:hint="eastAsia" w:ascii="仿宋_GB2312" w:hAnsi="仿宋_GB2312" w:cs="仿宋_GB2312"/>
          <w:sz w:val="32"/>
          <w:szCs w:val="28"/>
        </w:rPr>
        <w:t>个工作日的公示，学校审定结果在全校范围内进行不少于</w:t>
      </w:r>
      <w:r>
        <w:rPr>
          <w:rFonts w:hint="eastAsia" w:ascii="仿宋_GB2312" w:hAnsi="仿宋_GB2312" w:cs="仿宋_GB2312"/>
          <w:sz w:val="32"/>
          <w:szCs w:val="28"/>
          <w:lang w:val="en-US" w:eastAsia="zh-CN"/>
        </w:rPr>
        <w:t>五</w:t>
      </w:r>
      <w:r>
        <w:rPr>
          <w:rFonts w:hint="eastAsia" w:ascii="仿宋_GB2312" w:hAnsi="仿宋_GB2312" w:cs="仿宋_GB2312"/>
          <w:sz w:val="32"/>
          <w:szCs w:val="28"/>
        </w:rPr>
        <w:t>个工作日</w:t>
      </w:r>
      <w:r>
        <w:rPr>
          <w:rFonts w:hint="eastAsia" w:ascii="仿宋_GB2312" w:hAnsi="仿宋_GB2312" w:cs="仿宋_GB2312"/>
          <w:sz w:val="32"/>
          <w:szCs w:val="28"/>
          <w:lang w:val="en-US" w:eastAsia="zh-CN"/>
        </w:rPr>
        <w:t>的</w:t>
      </w:r>
      <w:r>
        <w:rPr>
          <w:rFonts w:hint="eastAsia" w:ascii="仿宋_GB2312" w:hAnsi="仿宋_GB2312" w:cs="仿宋_GB2312"/>
          <w:sz w:val="32"/>
          <w:szCs w:val="28"/>
        </w:rPr>
        <w:t>公示。公示时严格遵循国家有关个人信息保护的相关法规制度，坚持信息简洁、够用原则，公示受助学生姓名、年级、班级、认定结果等基本信息，不得将学生身份证件号码、家庭住址、电话号码、出生日期、</w:t>
      </w:r>
      <w:r>
        <w:rPr>
          <w:rFonts w:hint="eastAsia" w:ascii="仿宋_GB2312" w:hAnsi="仿宋_GB2312" w:cs="仿宋_GB2312"/>
          <w:sz w:val="32"/>
          <w:szCs w:val="28"/>
          <w:lang w:val="en-US" w:eastAsia="zh-CN"/>
        </w:rPr>
        <w:t>困难</w:t>
      </w:r>
      <w:r>
        <w:rPr>
          <w:rFonts w:hint="eastAsia" w:ascii="仿宋_GB2312" w:hAnsi="仿宋_GB2312" w:cs="仿宋_GB2312"/>
          <w:sz w:val="32"/>
          <w:szCs w:val="28"/>
        </w:rPr>
        <w:t>原因等个人敏感信息进行公示；严格审查通过网络公示的项目和内容，公示期满后及时撤下公示内容。</w:t>
      </w:r>
    </w:p>
    <w:p>
      <w:pPr>
        <w:spacing w:line="560" w:lineRule="exact"/>
        <w:ind w:firstLine="640" w:firstLineChars="200"/>
        <w:rPr>
          <w:rFonts w:hint="eastAsia" w:ascii="仿宋_GB2312" w:hAnsi="仿宋_GB2312" w:eastAsia="仿宋_GB2312" w:cs="仿宋_GB2312"/>
          <w:sz w:val="32"/>
          <w:szCs w:val="28"/>
          <w:lang w:eastAsia="zh-CN"/>
        </w:rPr>
      </w:pPr>
      <w:r>
        <w:rPr>
          <w:rFonts w:hint="eastAsia" w:ascii="仿宋_GB2312" w:hAnsi="仿宋_GB2312" w:cs="仿宋_GB2312"/>
          <w:sz w:val="32"/>
          <w:szCs w:val="28"/>
        </w:rPr>
        <w:t>（</w:t>
      </w:r>
      <w:r>
        <w:rPr>
          <w:rFonts w:hint="eastAsia" w:ascii="仿宋_GB2312" w:hAnsi="仿宋_GB2312" w:cs="仿宋_GB2312"/>
          <w:sz w:val="32"/>
          <w:szCs w:val="28"/>
          <w:lang w:val="en-US" w:eastAsia="zh-CN"/>
        </w:rPr>
        <w:t>七</w:t>
      </w:r>
      <w:r>
        <w:rPr>
          <w:rFonts w:hint="eastAsia" w:ascii="仿宋_GB2312" w:hAnsi="仿宋_GB2312" w:cs="仿宋_GB2312"/>
          <w:sz w:val="32"/>
          <w:szCs w:val="28"/>
        </w:rPr>
        <w:t>）建档备案。经公示无异议后，学校</w:t>
      </w:r>
      <w:r>
        <w:rPr>
          <w:rFonts w:hint="eastAsia" w:ascii="仿宋_GB2312" w:hAnsi="仿宋_GB2312" w:cs="仿宋_GB2312"/>
          <w:sz w:val="32"/>
          <w:szCs w:val="28"/>
          <w:lang w:val="en-US" w:eastAsia="zh-CN"/>
        </w:rPr>
        <w:t>大学生资助中心</w:t>
      </w:r>
      <w:r>
        <w:rPr>
          <w:rFonts w:hint="eastAsia" w:ascii="仿宋_GB2312" w:hAnsi="仿宋_GB2312" w:cs="仿宋_GB2312"/>
          <w:sz w:val="32"/>
          <w:szCs w:val="28"/>
        </w:rPr>
        <w:t>汇总家庭经济困难学生名单，并按要求录入全国和四川省学生资助管理信息系统。</w:t>
      </w:r>
      <w:r>
        <w:rPr>
          <w:rFonts w:hint="eastAsia" w:ascii="仿宋_GB2312" w:hAnsi="仿宋_GB2312" w:cs="仿宋_GB2312"/>
          <w:sz w:val="32"/>
          <w:szCs w:val="28"/>
          <w:lang w:val="en-US" w:eastAsia="zh-CN"/>
        </w:rPr>
        <w:t>学院将</w:t>
      </w:r>
      <w:r>
        <w:rPr>
          <w:rFonts w:hint="eastAsia" w:ascii="仿宋_GB2312" w:hAnsi="仿宋_GB2312" w:cs="仿宋_GB2312"/>
          <w:sz w:val="32"/>
          <w:szCs w:val="28"/>
        </w:rPr>
        <w:t>学生的申请材料统一建档，留存备查</w:t>
      </w:r>
      <w:r>
        <w:rPr>
          <w:rFonts w:hint="eastAsia" w:ascii="仿宋_GB2312" w:hAnsi="仿宋_GB2312" w:cs="仿宋_GB2312"/>
          <w:sz w:val="32"/>
          <w:szCs w:val="28"/>
          <w:lang w:eastAsia="zh-CN"/>
        </w:rPr>
        <w:t>。</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第十五条</w:t>
      </w:r>
      <w:r>
        <w:rPr>
          <w:rFonts w:hint="eastAsia" w:ascii="仿宋_GB2312" w:hAnsi="仿宋_GB2312" w:cs="仿宋_GB2312"/>
          <w:sz w:val="32"/>
          <w:szCs w:val="28"/>
        </w:rPr>
        <w:t xml:space="preserve"> 困难程度动态调整。学校建立家庭经济困难学生认定结果复核和动态调整机制，学生及家庭经济情况发生了重大变化，学生可及时向辅导员提出经济困难程度动态调整申请，学院组织评议和审核会议研究后报学校，学校每学期组织一次动态调整工作，并在全国和四川省学生资助管理信息系统更新困难学生数据。</w:t>
      </w:r>
    </w:p>
    <w:p>
      <w:pPr>
        <w:pStyle w:val="4"/>
        <w:spacing w:before="0" w:beforeAutospacing="0" w:after="0" w:afterAutospacing="0" w:line="560" w:lineRule="exact"/>
        <w:jc w:val="center"/>
        <w:rPr>
          <w:rFonts w:ascii="方正小标宋简体" w:hAnsi="方正小标宋简体" w:eastAsia="黑体" w:cs="方正小标宋简体"/>
          <w:sz w:val="32"/>
          <w:szCs w:val="28"/>
        </w:rPr>
      </w:pPr>
      <w:r>
        <w:rPr>
          <w:rFonts w:hint="eastAsia" w:ascii="方正小标宋简体" w:hAnsi="方正小标宋简体" w:eastAsia="黑体" w:cs="方正小标宋简体"/>
          <w:sz w:val="32"/>
          <w:szCs w:val="28"/>
        </w:rPr>
        <w:t>第六章  家庭经济困难学生认定工作的监督与追责</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第十六条</w:t>
      </w:r>
      <w:r>
        <w:rPr>
          <w:rFonts w:hint="eastAsia" w:ascii="仿宋_GB2312" w:hAnsi="仿宋_GB2312" w:cs="仿宋_GB2312"/>
          <w:sz w:val="32"/>
          <w:szCs w:val="28"/>
        </w:rPr>
        <w:t xml:space="preserve"> </w:t>
      </w:r>
      <w:r>
        <w:rPr>
          <w:rFonts w:hint="eastAsia" w:ascii="仿宋_GB2312" w:hAnsi="仿宋_GB2312" w:cs="仿宋_GB2312"/>
          <w:sz w:val="32"/>
          <w:szCs w:val="28"/>
          <w:lang w:val="en-US" w:eastAsia="zh-CN"/>
        </w:rPr>
        <w:t>学校大</w:t>
      </w:r>
      <w:r>
        <w:rPr>
          <w:rFonts w:hint="eastAsia" w:ascii="仿宋_GB2312" w:hAnsi="仿宋_GB2312" w:cs="仿宋_GB2312"/>
          <w:sz w:val="32"/>
          <w:szCs w:val="28"/>
        </w:rPr>
        <w:t>学生资助中心和各学院不定期随机抽选一定比例的家庭经济困难学生，通过信件、电话、实地走访、班级调查等方式进行核实。如发现并核实弄虚作假现象，除收回资助资金外，取消</w:t>
      </w:r>
      <w:r>
        <w:rPr>
          <w:rFonts w:hint="eastAsia" w:ascii="仿宋_GB2312" w:hAnsi="仿宋_GB2312" w:cs="仿宋_GB2312"/>
          <w:sz w:val="32"/>
          <w:szCs w:val="28"/>
          <w:lang w:val="en-US" w:eastAsia="zh-CN"/>
        </w:rPr>
        <w:t>该学生</w:t>
      </w:r>
      <w:r>
        <w:rPr>
          <w:rFonts w:hint="eastAsia" w:ascii="仿宋_GB2312" w:hAnsi="仿宋_GB2312" w:cs="仿宋_GB2312"/>
          <w:sz w:val="32"/>
          <w:szCs w:val="28"/>
        </w:rPr>
        <w:t>在校期间申请资助的资格。情节严重的，除批评教育外，学校根据有关规定进行严肃处理。</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第十七条</w:t>
      </w:r>
      <w:r>
        <w:rPr>
          <w:rFonts w:hint="eastAsia" w:ascii="楷体_GB2312" w:hAnsi="仿宋_GB2312" w:eastAsia="楷体_GB2312" w:cs="仿宋_GB2312"/>
          <w:b/>
          <w:kern w:val="0"/>
          <w:sz w:val="32"/>
          <w:szCs w:val="28"/>
          <w:lang w:val="en-US" w:eastAsia="zh-CN"/>
        </w:rPr>
        <w:t xml:space="preserve"> </w:t>
      </w:r>
      <w:r>
        <w:rPr>
          <w:rFonts w:hint="eastAsia" w:ascii="仿宋_GB2312" w:hAnsi="仿宋_GB2312" w:cs="仿宋_GB2312"/>
          <w:sz w:val="32"/>
          <w:szCs w:val="28"/>
          <w:lang w:val="en-US" w:eastAsia="zh-CN"/>
        </w:rPr>
        <w:t>学校大</w:t>
      </w:r>
      <w:r>
        <w:rPr>
          <w:rFonts w:hint="eastAsia" w:ascii="仿宋_GB2312" w:hAnsi="仿宋_GB2312" w:cs="仿宋_GB2312"/>
          <w:sz w:val="32"/>
          <w:szCs w:val="28"/>
        </w:rPr>
        <w:t>学生资助中心监督各学院认定工作组工作的情况，各学院认定工作组负责监督</w:t>
      </w:r>
      <w:r>
        <w:rPr>
          <w:rFonts w:hint="eastAsia" w:ascii="仿宋_GB2312" w:hAnsi="仿宋_GB2312" w:cs="仿宋_GB2312"/>
          <w:sz w:val="32"/>
          <w:szCs w:val="28"/>
          <w:lang w:val="en-US" w:eastAsia="zh-CN"/>
        </w:rPr>
        <w:t>年级/班级</w:t>
      </w:r>
      <w:r>
        <w:rPr>
          <w:rFonts w:hint="eastAsia" w:ascii="仿宋_GB2312" w:hAnsi="仿宋_GB2312" w:cs="仿宋_GB2312"/>
          <w:sz w:val="32"/>
          <w:szCs w:val="28"/>
        </w:rPr>
        <w:t>认定评议小组工作的全过程，切实保证认定工作公开、公正、公平、顺利进行。</w:t>
      </w:r>
    </w:p>
    <w:p>
      <w:pPr>
        <w:spacing w:line="560" w:lineRule="exact"/>
        <w:ind w:firstLine="643" w:firstLineChars="200"/>
        <w:rPr>
          <w:rFonts w:hint="eastAsia" w:ascii="仿宋_GB2312" w:hAnsi="仿宋_GB2312" w:cs="仿宋_GB2312"/>
          <w:sz w:val="32"/>
          <w:szCs w:val="28"/>
        </w:rPr>
      </w:pPr>
      <w:r>
        <w:rPr>
          <w:rFonts w:hint="eastAsia" w:ascii="楷体_GB2312" w:hAnsi="仿宋_GB2312" w:eastAsia="楷体_GB2312" w:cs="仿宋_GB2312"/>
          <w:b/>
          <w:kern w:val="0"/>
          <w:sz w:val="32"/>
          <w:szCs w:val="28"/>
        </w:rPr>
        <w:t>第十八条</w:t>
      </w:r>
      <w:r>
        <w:rPr>
          <w:rFonts w:hint="eastAsia" w:ascii="仿宋_GB2312" w:hAnsi="仿宋_GB2312" w:cs="仿宋_GB2312"/>
          <w:sz w:val="32"/>
          <w:szCs w:val="28"/>
        </w:rPr>
        <w:t xml:space="preserve"> 严肃工作纪律，加强执纪问责。</w:t>
      </w:r>
      <w:r>
        <w:rPr>
          <w:rFonts w:hint="eastAsia" w:ascii="仿宋_GB2312" w:hAnsi="仿宋_GB2312" w:cs="仿宋_GB2312"/>
          <w:sz w:val="32"/>
          <w:szCs w:val="28"/>
          <w:lang w:val="en-US" w:eastAsia="zh-CN"/>
        </w:rPr>
        <w:t>校、院</w:t>
      </w:r>
      <w:r>
        <w:rPr>
          <w:rFonts w:hint="eastAsia" w:ascii="仿宋_GB2312" w:hAnsi="仿宋_GB2312" w:cs="仿宋_GB2312"/>
          <w:sz w:val="32"/>
          <w:szCs w:val="28"/>
        </w:rPr>
        <w:t>相关工作人员在认定工作中优亲厚友、滥用职权、玩忽职守、徇私舞弊的，应给予党纪政纪处分，对涉嫌违法犯罪的，应移交司法机关追究其法律责任。</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第十九条</w:t>
      </w:r>
      <w:r>
        <w:rPr>
          <w:rFonts w:hint="eastAsia" w:ascii="仿宋_GB2312" w:hAnsi="仿宋_GB2312" w:cs="仿宋_GB2312"/>
          <w:sz w:val="32"/>
          <w:szCs w:val="28"/>
        </w:rPr>
        <w:t xml:space="preserve"> 学校设立公开举报电话、邮箱，并在校园网或通过其他形式向社会及学生、家长公示，收集、发现学生资助评审过程中的问题，及时调查核实处理，处理结果向举报人反馈。</w:t>
      </w:r>
    </w:p>
    <w:p>
      <w:pPr>
        <w:pStyle w:val="4"/>
        <w:spacing w:before="0" w:beforeAutospacing="0" w:after="0" w:afterAutospacing="0" w:line="560" w:lineRule="exact"/>
        <w:jc w:val="center"/>
        <w:rPr>
          <w:rFonts w:ascii="方正小标宋简体" w:hAnsi="方正小标宋简体" w:eastAsia="黑体" w:cs="方正小标宋简体"/>
          <w:sz w:val="32"/>
          <w:szCs w:val="28"/>
        </w:rPr>
      </w:pPr>
      <w:r>
        <w:rPr>
          <w:rFonts w:hint="eastAsia" w:ascii="方正小标宋简体" w:hAnsi="方正小标宋简体" w:eastAsia="黑体" w:cs="方正小标宋简体"/>
          <w:sz w:val="32"/>
          <w:szCs w:val="28"/>
        </w:rPr>
        <w:t>第七章  附  则</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第二十条</w:t>
      </w:r>
      <w:r>
        <w:rPr>
          <w:rFonts w:hint="eastAsia" w:ascii="仿宋_GB2312" w:hAnsi="仿宋_GB2312" w:cs="仿宋_GB2312"/>
          <w:sz w:val="32"/>
          <w:szCs w:val="28"/>
        </w:rPr>
        <w:t xml:space="preserve"> 因故未能及时参加当次认定的学生，各学院可视情况给予认定。</w:t>
      </w:r>
      <w:r>
        <w:rPr>
          <w:rFonts w:hint="eastAsia" w:ascii="仿宋_GB2312" w:hAnsi="仿宋_GB2312" w:cs="仿宋_GB2312"/>
          <w:sz w:val="32"/>
          <w:szCs w:val="28"/>
          <w:lang w:val="en-US" w:eastAsia="zh-CN"/>
        </w:rPr>
        <w:t>学校大</w:t>
      </w:r>
      <w:r>
        <w:rPr>
          <w:rFonts w:hint="eastAsia" w:ascii="仿宋_GB2312" w:hAnsi="仿宋_GB2312" w:cs="仿宋_GB2312"/>
          <w:sz w:val="32"/>
          <w:szCs w:val="28"/>
        </w:rPr>
        <w:t>学生资助中心按照规定进行调整。</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第二十一条</w:t>
      </w:r>
      <w:r>
        <w:rPr>
          <w:rFonts w:hint="eastAsia" w:ascii="仿宋_GB2312" w:hAnsi="仿宋_GB2312" w:cs="仿宋_GB2312"/>
          <w:sz w:val="32"/>
          <w:szCs w:val="28"/>
        </w:rPr>
        <w:t xml:space="preserve"> 加强数据共享。</w:t>
      </w:r>
      <w:r>
        <w:rPr>
          <w:rFonts w:hint="eastAsia" w:ascii="仿宋_GB2312" w:hAnsi="仿宋" w:eastAsia="仿宋_GB2312" w:cs="仿宋_GB2312"/>
          <w:bCs/>
          <w:kern w:val="0"/>
          <w:sz w:val="32"/>
          <w:szCs w:val="32"/>
          <w:lang w:val="en-US" w:eastAsia="zh-CN"/>
        </w:rPr>
        <w:t>学校教务处、招生就业处、财务处</w:t>
      </w:r>
      <w:r>
        <w:rPr>
          <w:rFonts w:hint="eastAsia" w:ascii="仿宋_GB2312" w:hAnsi="仿宋_GB2312" w:cs="仿宋_GB2312"/>
          <w:sz w:val="32"/>
          <w:szCs w:val="28"/>
        </w:rPr>
        <w:t>等部门要与</w:t>
      </w:r>
      <w:r>
        <w:rPr>
          <w:rFonts w:hint="eastAsia" w:ascii="仿宋_GB2312" w:hAnsi="仿宋_GB2312" w:cs="仿宋_GB2312"/>
          <w:sz w:val="32"/>
          <w:szCs w:val="28"/>
          <w:lang w:val="en-US" w:eastAsia="zh-CN"/>
        </w:rPr>
        <w:t>大</w:t>
      </w:r>
      <w:r>
        <w:rPr>
          <w:rFonts w:hint="eastAsia" w:ascii="仿宋_GB2312" w:hAnsi="仿宋_GB2312" w:cs="仿宋_GB2312"/>
          <w:sz w:val="32"/>
          <w:szCs w:val="28"/>
        </w:rPr>
        <w:t>学生资助中心建立信息共享机制，</w:t>
      </w:r>
      <w:r>
        <w:rPr>
          <w:rFonts w:hint="eastAsia" w:ascii="仿宋_GB2312" w:hAnsi="仿宋_GB2312" w:cs="仿宋_GB2312"/>
          <w:sz w:val="32"/>
          <w:szCs w:val="28"/>
          <w:lang w:val="en-US" w:eastAsia="zh-CN"/>
        </w:rPr>
        <w:t>大</w:t>
      </w:r>
      <w:r>
        <w:rPr>
          <w:rFonts w:hint="eastAsia" w:ascii="仿宋_GB2312" w:hAnsi="仿宋_GB2312" w:cs="仿宋_GB2312"/>
          <w:sz w:val="32"/>
          <w:szCs w:val="28"/>
        </w:rPr>
        <w:t>学生资助中心定期将学生信息</w:t>
      </w:r>
      <w:r>
        <w:rPr>
          <w:rFonts w:hint="eastAsia" w:ascii="仿宋_GB2312" w:hAnsi="仿宋_GB2312" w:cs="仿宋_GB2312"/>
          <w:sz w:val="32"/>
          <w:szCs w:val="28"/>
          <w:lang w:val="en-US" w:eastAsia="zh-CN"/>
        </w:rPr>
        <w:t>与</w:t>
      </w:r>
      <w:r>
        <w:rPr>
          <w:rFonts w:hint="eastAsia" w:ascii="仿宋_GB2312" w:hAnsi="仿宋_GB2312" w:cs="仿宋_GB2312"/>
          <w:sz w:val="32"/>
          <w:szCs w:val="28"/>
        </w:rPr>
        <w:t>全国</w:t>
      </w:r>
      <w:r>
        <w:rPr>
          <w:rFonts w:hint="eastAsia" w:ascii="仿宋_GB2312" w:hAnsi="仿宋_GB2312" w:cs="仿宋_GB2312"/>
          <w:sz w:val="32"/>
          <w:szCs w:val="28"/>
          <w:lang w:eastAsia="zh-CN"/>
        </w:rPr>
        <w:t>、</w:t>
      </w:r>
      <w:bookmarkStart w:id="0" w:name="_GoBack"/>
      <w:bookmarkEnd w:id="0"/>
      <w:r>
        <w:rPr>
          <w:rFonts w:hint="eastAsia" w:ascii="仿宋_GB2312" w:hAnsi="仿宋_GB2312" w:cs="仿宋_GB2312"/>
          <w:sz w:val="32"/>
          <w:szCs w:val="28"/>
        </w:rPr>
        <w:t>四川省学生资助管理系统学生信息进行比对，并建立信息化管理台账，确保特殊群体学生全部纳入无遗漏、信息真实有效。</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第二十二条</w:t>
      </w:r>
      <w:r>
        <w:rPr>
          <w:rFonts w:hint="eastAsia" w:ascii="仿宋_GB2312" w:hAnsi="仿宋_GB2312" w:cs="仿宋_GB2312"/>
          <w:sz w:val="32"/>
          <w:szCs w:val="28"/>
        </w:rPr>
        <w:t xml:space="preserve"> 学校学生资助工作领导小组对认定结果、异议的申述具有最终的确定权。</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第二十三条</w:t>
      </w:r>
      <w:r>
        <w:rPr>
          <w:rFonts w:hint="eastAsia" w:ascii="仿宋_GB2312" w:hAnsi="仿宋_GB2312" w:cs="仿宋_GB2312"/>
          <w:sz w:val="32"/>
          <w:szCs w:val="28"/>
        </w:rPr>
        <w:t xml:space="preserve"> 本办法发布之日起开始实施，原相关办法作废。</w:t>
      </w:r>
    </w:p>
    <w:p>
      <w:pPr>
        <w:spacing w:line="560" w:lineRule="exact"/>
        <w:ind w:firstLine="643" w:firstLineChars="200"/>
        <w:rPr>
          <w:rFonts w:ascii="仿宋_GB2312" w:hAnsi="仿宋_GB2312" w:cs="仿宋_GB2312"/>
          <w:sz w:val="32"/>
          <w:szCs w:val="28"/>
        </w:rPr>
      </w:pPr>
      <w:r>
        <w:rPr>
          <w:rFonts w:hint="eastAsia" w:ascii="楷体_GB2312" w:hAnsi="仿宋_GB2312" w:eastAsia="楷体_GB2312" w:cs="仿宋_GB2312"/>
          <w:b/>
          <w:kern w:val="0"/>
          <w:sz w:val="32"/>
          <w:szCs w:val="28"/>
        </w:rPr>
        <w:t>第二十四条</w:t>
      </w:r>
      <w:r>
        <w:rPr>
          <w:rFonts w:hint="eastAsia" w:ascii="仿宋_GB2312" w:hAnsi="仿宋_GB2312" w:cs="仿宋_GB2312"/>
          <w:sz w:val="32"/>
          <w:szCs w:val="28"/>
        </w:rPr>
        <w:t xml:space="preserve"> 本办法由学生工作部（处）•武装部负责解释。</w:t>
      </w:r>
    </w:p>
    <w:p>
      <w:pPr>
        <w:spacing w:line="560" w:lineRule="exact"/>
        <w:rPr>
          <w:sz w:val="28"/>
        </w:rPr>
      </w:pPr>
    </w:p>
    <w:sectPr>
      <w:footerReference r:id="rId3" w:type="default"/>
      <w:pgSz w:w="11906" w:h="16838"/>
      <w:pgMar w:top="1440" w:right="1800" w:bottom="1440" w:left="1800" w:header="851" w:footer="794" w:gutter="0"/>
      <w:pgNumType w:start="2"/>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大标宋简体">
    <w:altName w:val="宋体"/>
    <w:panose1 w:val="02010601030101010101"/>
    <w:charset w:val="86"/>
    <w:family w:val="auto"/>
    <w:pitch w:val="default"/>
    <w:sig w:usb0="00000000" w:usb1="00000000" w:usb2="00000010" w:usb3="00000000" w:csb0="00040000" w:csb1="00000000"/>
  </w:font>
  <w:font w:name="小标宋">
    <w:altName w:val="微软雅黑"/>
    <w:panose1 w:val="03000509000000000000"/>
    <w:charset w:val="86"/>
    <w:family w:val="script"/>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9765696"/>
      <w:docPartObj>
        <w:docPartGallery w:val="autotext"/>
      </w:docPartObj>
    </w:sdtPr>
    <w:sdtContent>
      <w:p>
        <w:pPr>
          <w:pStyle w:val="2"/>
          <w:jc w:val="center"/>
        </w:pPr>
        <w:r>
          <w:fldChar w:fldCharType="begin"/>
        </w:r>
        <w:r>
          <w:instrText xml:space="preserve">PAGE   \* MERGEFORMAT</w:instrText>
        </w:r>
        <w:r>
          <w:fldChar w:fldCharType="separate"/>
        </w:r>
        <w:r>
          <w:rPr>
            <w:lang w:val="zh-CN"/>
          </w:rPr>
          <w:t>5</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4NDdlN2NjZDA1NDQ0ZWE1NDdiNGRmNTUxZjdmNzkifQ=="/>
    <w:docVar w:name="KSO_WPS_MARK_KEY" w:val="174f632a-b6bf-4389-822c-fe176493afd3"/>
  </w:docVars>
  <w:rsids>
    <w:rsidRoot w:val="00A47313"/>
    <w:rsid w:val="003904B5"/>
    <w:rsid w:val="005154B8"/>
    <w:rsid w:val="007A4EE3"/>
    <w:rsid w:val="00A47313"/>
    <w:rsid w:val="00B27056"/>
    <w:rsid w:val="01DB6962"/>
    <w:rsid w:val="022F6093"/>
    <w:rsid w:val="02C36868"/>
    <w:rsid w:val="02C646E1"/>
    <w:rsid w:val="02E334E5"/>
    <w:rsid w:val="038D16A3"/>
    <w:rsid w:val="044131E6"/>
    <w:rsid w:val="050D65F7"/>
    <w:rsid w:val="06514C09"/>
    <w:rsid w:val="0687687D"/>
    <w:rsid w:val="06AC2D13"/>
    <w:rsid w:val="06CC560A"/>
    <w:rsid w:val="06F21885"/>
    <w:rsid w:val="07320597"/>
    <w:rsid w:val="07A34FF1"/>
    <w:rsid w:val="08BD20E2"/>
    <w:rsid w:val="099F7A3A"/>
    <w:rsid w:val="0A6842D0"/>
    <w:rsid w:val="0AA55524"/>
    <w:rsid w:val="0BA15CEB"/>
    <w:rsid w:val="0C1C5981"/>
    <w:rsid w:val="0C76701F"/>
    <w:rsid w:val="0D240982"/>
    <w:rsid w:val="0D4508F8"/>
    <w:rsid w:val="0DCF4D92"/>
    <w:rsid w:val="0F726C51"/>
    <w:rsid w:val="0FD85A54"/>
    <w:rsid w:val="106B4694"/>
    <w:rsid w:val="10B92C94"/>
    <w:rsid w:val="11A16A45"/>
    <w:rsid w:val="11CC3396"/>
    <w:rsid w:val="12661A3D"/>
    <w:rsid w:val="12F47048"/>
    <w:rsid w:val="139430BA"/>
    <w:rsid w:val="14117786"/>
    <w:rsid w:val="144E4536"/>
    <w:rsid w:val="148443FC"/>
    <w:rsid w:val="168801D3"/>
    <w:rsid w:val="16932F60"/>
    <w:rsid w:val="176302F9"/>
    <w:rsid w:val="17A032FB"/>
    <w:rsid w:val="17DF65E7"/>
    <w:rsid w:val="191C683E"/>
    <w:rsid w:val="19C316C1"/>
    <w:rsid w:val="1BAA34DF"/>
    <w:rsid w:val="1C737230"/>
    <w:rsid w:val="2031368A"/>
    <w:rsid w:val="21230D1E"/>
    <w:rsid w:val="226A2E83"/>
    <w:rsid w:val="22BA5A10"/>
    <w:rsid w:val="241412F8"/>
    <w:rsid w:val="24207C9D"/>
    <w:rsid w:val="27CE5C62"/>
    <w:rsid w:val="28967AEC"/>
    <w:rsid w:val="2B02634F"/>
    <w:rsid w:val="2E9F05F7"/>
    <w:rsid w:val="30B04157"/>
    <w:rsid w:val="316867E0"/>
    <w:rsid w:val="31D40319"/>
    <w:rsid w:val="335062D6"/>
    <w:rsid w:val="369E0EF6"/>
    <w:rsid w:val="37362EDC"/>
    <w:rsid w:val="38966328"/>
    <w:rsid w:val="3A655FB2"/>
    <w:rsid w:val="3B4B164C"/>
    <w:rsid w:val="3C7249B6"/>
    <w:rsid w:val="3DCE0312"/>
    <w:rsid w:val="3EFC4A0B"/>
    <w:rsid w:val="3F0F0BE2"/>
    <w:rsid w:val="409475F1"/>
    <w:rsid w:val="41BC0826"/>
    <w:rsid w:val="42CE598D"/>
    <w:rsid w:val="446B68BB"/>
    <w:rsid w:val="46E42955"/>
    <w:rsid w:val="49033566"/>
    <w:rsid w:val="494B6CBB"/>
    <w:rsid w:val="49BC1967"/>
    <w:rsid w:val="4C373527"/>
    <w:rsid w:val="4CB82CAA"/>
    <w:rsid w:val="4F3855EC"/>
    <w:rsid w:val="5019366F"/>
    <w:rsid w:val="501F0559"/>
    <w:rsid w:val="505455CC"/>
    <w:rsid w:val="50874A7C"/>
    <w:rsid w:val="53191274"/>
    <w:rsid w:val="539546CF"/>
    <w:rsid w:val="542C574D"/>
    <w:rsid w:val="5435330D"/>
    <w:rsid w:val="56D2359D"/>
    <w:rsid w:val="57106E4E"/>
    <w:rsid w:val="573637D9"/>
    <w:rsid w:val="58A137C5"/>
    <w:rsid w:val="5A8C2C8F"/>
    <w:rsid w:val="5A9B09B4"/>
    <w:rsid w:val="5B386973"/>
    <w:rsid w:val="5B5714EF"/>
    <w:rsid w:val="5CD10E2D"/>
    <w:rsid w:val="5F9F3CF1"/>
    <w:rsid w:val="63754C08"/>
    <w:rsid w:val="63ED2EE7"/>
    <w:rsid w:val="645A2C90"/>
    <w:rsid w:val="647F0D6A"/>
    <w:rsid w:val="64A82DBC"/>
    <w:rsid w:val="66067D9A"/>
    <w:rsid w:val="66252916"/>
    <w:rsid w:val="66576847"/>
    <w:rsid w:val="665F74AA"/>
    <w:rsid w:val="67F325A0"/>
    <w:rsid w:val="68E32614"/>
    <w:rsid w:val="69B95123"/>
    <w:rsid w:val="69D02B99"/>
    <w:rsid w:val="6AED67DB"/>
    <w:rsid w:val="6BA240C1"/>
    <w:rsid w:val="6BB94B6F"/>
    <w:rsid w:val="6C256AA0"/>
    <w:rsid w:val="6C9F6852"/>
    <w:rsid w:val="6CD81D64"/>
    <w:rsid w:val="6EDF387E"/>
    <w:rsid w:val="6F06705D"/>
    <w:rsid w:val="704A2F79"/>
    <w:rsid w:val="708D71A0"/>
    <w:rsid w:val="72C43836"/>
    <w:rsid w:val="731952BE"/>
    <w:rsid w:val="74626AE3"/>
    <w:rsid w:val="755D7578"/>
    <w:rsid w:val="77A318EC"/>
    <w:rsid w:val="78411105"/>
    <w:rsid w:val="78540E39"/>
    <w:rsid w:val="78546004"/>
    <w:rsid w:val="78992CEF"/>
    <w:rsid w:val="796E1A86"/>
    <w:rsid w:val="7B2A2CE3"/>
    <w:rsid w:val="7BB36345"/>
    <w:rsid w:val="7BE75B20"/>
    <w:rsid w:val="7DF84DE2"/>
    <w:rsid w:val="7F3B2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24"/>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99"/>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rPr>
  </w:style>
  <w:style w:type="character" w:styleId="7">
    <w:name w:val="Hyperlink"/>
    <w:basedOn w:val="6"/>
    <w:uiPriority w:val="0"/>
    <w:rPr>
      <w:color w:val="0000FF"/>
      <w:u w:val="single"/>
    </w:rPr>
  </w:style>
  <w:style w:type="paragraph" w:customStyle="1" w:styleId="8">
    <w:name w:val="Default"/>
    <w:qFormat/>
    <w:uiPriority w:val="0"/>
    <w:pPr>
      <w:widowControl w:val="0"/>
      <w:autoSpaceDE w:val="0"/>
      <w:autoSpaceDN w:val="0"/>
      <w:adjustRightInd w:val="0"/>
    </w:pPr>
    <w:rPr>
      <w:rFonts w:ascii="微软雅黑" w:hAnsi="Calibri" w:eastAsia="微软雅黑" w:cs="微软雅黑"/>
      <w:color w:val="000000"/>
      <w:sz w:val="24"/>
      <w:szCs w:val="24"/>
      <w:lang w:val="en-US" w:eastAsia="zh-CN" w:bidi="ar-SA"/>
    </w:rPr>
  </w:style>
  <w:style w:type="character" w:customStyle="1" w:styleId="9">
    <w:name w:val="页眉 Char"/>
    <w:basedOn w:val="6"/>
    <w:link w:val="3"/>
    <w:qFormat/>
    <w:uiPriority w:val="0"/>
    <w:rPr>
      <w:kern w:val="2"/>
      <w:sz w:val="18"/>
      <w:szCs w:val="18"/>
    </w:rPr>
  </w:style>
  <w:style w:type="character" w:customStyle="1" w:styleId="10">
    <w:name w:val="页脚 Char"/>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Www.SangSan.Cn</Company>
  <Pages>7</Pages>
  <Words>3489</Words>
  <Characters>3500</Characters>
  <Lines>25</Lines>
  <Paragraphs>7</Paragraphs>
  <TotalTime>0</TotalTime>
  <ScaleCrop>false</ScaleCrop>
  <LinksUpToDate>false</LinksUpToDate>
  <CharactersWithSpaces>3542</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hp</cp:lastModifiedBy>
  <dcterms:modified xsi:type="dcterms:W3CDTF">2024-09-12T03:11:20Z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2DF8EBCE2CBE4AE38C69097324EB0236</vt:lpwstr>
  </property>
</Properties>
</file>